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743907" w:rsidP="00743907"/>
    <w:p w:rsidR="00743907" w:rsidRDefault="00743907" w:rsidP="00743907"/>
    <w:p w:rsidR="001871DC" w:rsidRDefault="00743907" w:rsidP="00743907">
      <w:pPr>
        <w:pStyle w:val="TITRE1"/>
      </w:pPr>
      <w:r>
        <w:t>COMMUNIQUE DE PRESSE</w:t>
      </w:r>
    </w:p>
    <w:p w:rsidR="00743907" w:rsidRDefault="001556F8" w:rsidP="00743907">
      <w:pPr>
        <w:pStyle w:val="DateCP"/>
      </w:pPr>
      <w:r>
        <w:t xml:space="preserve">Dijon, le </w:t>
      </w:r>
      <w:r w:rsidR="003515F6">
        <w:t>2</w:t>
      </w:r>
      <w:r w:rsidR="005D3D86">
        <w:t>3</w:t>
      </w:r>
      <w:r w:rsidR="003515F6">
        <w:t xml:space="preserve"> mai</w:t>
      </w:r>
      <w:r w:rsidR="006F567B">
        <w:t xml:space="preserve"> 2023</w:t>
      </w:r>
    </w:p>
    <w:p w:rsidR="005F482C" w:rsidRDefault="005F482C" w:rsidP="00743907">
      <w:pPr>
        <w:pStyle w:val="TITRE20"/>
      </w:pPr>
    </w:p>
    <w:p w:rsidR="00472475" w:rsidRDefault="00472475" w:rsidP="00743907">
      <w:pPr>
        <w:pStyle w:val="TITRE20"/>
      </w:pPr>
    </w:p>
    <w:p w:rsidR="00F65F72" w:rsidRDefault="006C40F2" w:rsidP="00743907">
      <w:pPr>
        <w:pStyle w:val="TITRE20"/>
      </w:pPr>
      <w:r>
        <w:t xml:space="preserve">COVID-19 </w:t>
      </w:r>
      <w:r w:rsidR="006F567B">
        <w:t>EN BOURGOGNE-FRANCHE-COMTE</w:t>
      </w:r>
      <w:r w:rsidR="00E23DB8">
        <w:rPr>
          <w:rFonts w:ascii="Calibri" w:hAnsi="Calibri" w:cs="Calibri"/>
        </w:rPr>
        <w:t> </w:t>
      </w:r>
    </w:p>
    <w:p w:rsidR="003515F6" w:rsidRPr="00FF550A" w:rsidRDefault="00FF550A" w:rsidP="00743907">
      <w:pPr>
        <w:pStyle w:val="TITRE20"/>
        <w:rPr>
          <w:b w:val="0"/>
          <w:sz w:val="28"/>
          <w:szCs w:val="28"/>
        </w:rPr>
      </w:pPr>
      <w:r w:rsidRPr="00FF550A">
        <w:rPr>
          <w:b w:val="0"/>
          <w:sz w:val="28"/>
          <w:szCs w:val="28"/>
        </w:rPr>
        <w:t>Rappel vaccinal pour les personnes fragiles</w:t>
      </w:r>
      <w:r w:rsidRPr="00FF550A">
        <w:rPr>
          <w:rFonts w:ascii="Calibri" w:hAnsi="Calibri" w:cs="Calibri"/>
          <w:b w:val="0"/>
          <w:sz w:val="28"/>
          <w:szCs w:val="28"/>
        </w:rPr>
        <w:t> </w:t>
      </w:r>
      <w:r w:rsidRPr="00FF550A">
        <w:rPr>
          <w:b w:val="0"/>
          <w:sz w:val="28"/>
          <w:szCs w:val="28"/>
        </w:rPr>
        <w:t>: c’est le moment</w:t>
      </w:r>
      <w:r w:rsidRPr="00FF550A">
        <w:rPr>
          <w:rFonts w:ascii="Calibri" w:hAnsi="Calibri" w:cs="Calibri"/>
          <w:b w:val="0"/>
          <w:sz w:val="28"/>
          <w:szCs w:val="28"/>
        </w:rPr>
        <w:t> </w:t>
      </w:r>
      <w:r w:rsidRPr="00FF550A">
        <w:rPr>
          <w:b w:val="0"/>
          <w:sz w:val="28"/>
          <w:szCs w:val="28"/>
        </w:rPr>
        <w:t xml:space="preserve">! </w:t>
      </w:r>
    </w:p>
    <w:p w:rsidR="006C40F2" w:rsidRDefault="006C40F2" w:rsidP="00743907">
      <w:pPr>
        <w:pStyle w:val="TITRE20"/>
        <w:rPr>
          <w:b w:val="0"/>
          <w:sz w:val="28"/>
          <w:szCs w:val="28"/>
        </w:rPr>
      </w:pPr>
    </w:p>
    <w:p w:rsidR="006C40F2" w:rsidRPr="00FF550A" w:rsidRDefault="003515F6" w:rsidP="00FF550A">
      <w:pPr>
        <w:pStyle w:val="Titre2"/>
        <w:shd w:val="clear" w:color="auto" w:fill="FFFFFF"/>
        <w:spacing w:before="0" w:after="200" w:line="200" w:lineRule="atLeast"/>
        <w:jc w:val="both"/>
        <w:rPr>
          <w:rFonts w:ascii="Marianne" w:hAnsi="Marianne"/>
          <w:b/>
          <w:color w:val="auto"/>
          <w:sz w:val="20"/>
          <w:szCs w:val="20"/>
        </w:rPr>
      </w:pPr>
      <w:r w:rsidRPr="00FF550A">
        <w:rPr>
          <w:rFonts w:ascii="Marianne" w:hAnsi="Marianne"/>
          <w:b/>
          <w:color w:val="auto"/>
          <w:sz w:val="20"/>
          <w:szCs w:val="20"/>
        </w:rPr>
        <w:t xml:space="preserve">Si son niveau de circulation reste faible, le </w:t>
      </w:r>
      <w:r w:rsidR="00FF550A" w:rsidRPr="00FF550A">
        <w:rPr>
          <w:rFonts w:ascii="Marianne" w:hAnsi="Marianne"/>
          <w:b/>
          <w:color w:val="auto"/>
          <w:sz w:val="20"/>
          <w:szCs w:val="20"/>
        </w:rPr>
        <w:t xml:space="preserve">COVID-19 </w:t>
      </w:r>
      <w:r w:rsidRPr="00FF550A">
        <w:rPr>
          <w:rFonts w:ascii="Marianne" w:hAnsi="Marianne"/>
          <w:b/>
          <w:color w:val="auto"/>
          <w:sz w:val="20"/>
          <w:szCs w:val="20"/>
        </w:rPr>
        <w:t>est toujours présent en Bourgogne-Franche-Comté</w:t>
      </w:r>
      <w:r w:rsidR="00E060C6">
        <w:rPr>
          <w:rFonts w:ascii="Marianne" w:hAnsi="Marianne"/>
          <w:b/>
          <w:color w:val="auto"/>
          <w:sz w:val="20"/>
          <w:szCs w:val="20"/>
        </w:rPr>
        <w:t>,</w:t>
      </w:r>
      <w:r w:rsidRPr="00FF550A">
        <w:rPr>
          <w:rFonts w:ascii="Marianne" w:hAnsi="Marianne"/>
          <w:b/>
          <w:color w:val="auto"/>
          <w:sz w:val="20"/>
          <w:szCs w:val="20"/>
        </w:rPr>
        <w:t xml:space="preserve"> où l’ARS invite les plus fragiles à bénéficier d’un rappel vaccinal sans attendre. </w:t>
      </w:r>
    </w:p>
    <w:p w:rsidR="00FF550A" w:rsidRPr="00FF550A" w:rsidRDefault="00FF550A" w:rsidP="00FF550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Marianne" w:hAnsi="Marianne"/>
          <w:sz w:val="20"/>
          <w:szCs w:val="20"/>
        </w:rPr>
      </w:pPr>
      <w:r w:rsidRPr="00FF550A">
        <w:rPr>
          <w:rFonts w:ascii="Marianne" w:hAnsi="Marianne"/>
          <w:sz w:val="20"/>
          <w:szCs w:val="20"/>
        </w:rPr>
        <w:t xml:space="preserve">Au fil du temps, l’immunité procurée par les vaccins diminue légèrement tant que l’organisme n’est pas stimulé par la rencontre avec le virus. Elle </w:t>
      </w:r>
      <w:r w:rsidR="00E060C6">
        <w:rPr>
          <w:rFonts w:ascii="Marianne" w:hAnsi="Marianne"/>
          <w:sz w:val="20"/>
          <w:szCs w:val="20"/>
        </w:rPr>
        <w:t>recule</w:t>
      </w:r>
      <w:r w:rsidRPr="00FF550A">
        <w:rPr>
          <w:rFonts w:ascii="Marianne" w:hAnsi="Marianne"/>
          <w:sz w:val="20"/>
          <w:szCs w:val="20"/>
        </w:rPr>
        <w:t xml:space="preserve"> plus rapidement</w:t>
      </w:r>
      <w:r w:rsidR="00E060C6">
        <w:rPr>
          <w:rFonts w:ascii="Marianne" w:hAnsi="Marianne"/>
          <w:sz w:val="20"/>
          <w:szCs w:val="20"/>
        </w:rPr>
        <w:t xml:space="preserve"> encore</w:t>
      </w:r>
      <w:r w:rsidRPr="00FF550A">
        <w:rPr>
          <w:rFonts w:ascii="Marianne" w:hAnsi="Marianne"/>
          <w:sz w:val="20"/>
          <w:szCs w:val="20"/>
        </w:rPr>
        <w:t xml:space="preserve"> pour les personnes dont le système immunitaire est fragile, comme les personnes âgées.</w:t>
      </w:r>
    </w:p>
    <w:p w:rsidR="00E060C6" w:rsidRDefault="00FF550A" w:rsidP="00FF550A">
      <w:pPr>
        <w:pStyle w:val="NormalWeb"/>
        <w:spacing w:before="0" w:beforeAutospacing="0" w:after="300" w:afterAutospacing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C’est précisément pourquoi, dans le contexte d’une faible circulation du COVID-19</w:t>
      </w:r>
      <w:bookmarkStart w:id="0" w:name="_GoBack"/>
      <w:bookmarkEnd w:id="0"/>
      <w:r>
        <w:rPr>
          <w:rFonts w:ascii="Marianne" w:hAnsi="Marianne"/>
          <w:sz w:val="20"/>
          <w:szCs w:val="20"/>
        </w:rPr>
        <w:t>, u</w:t>
      </w:r>
      <w:r w:rsidR="006C40F2" w:rsidRPr="00FF550A">
        <w:rPr>
          <w:rFonts w:ascii="Marianne" w:hAnsi="Marianne"/>
          <w:sz w:val="20"/>
          <w:szCs w:val="20"/>
        </w:rPr>
        <w:t xml:space="preserve">ne campagne de rappel est organisée </w:t>
      </w:r>
      <w:r w:rsidR="003515F6" w:rsidRPr="00FF550A">
        <w:rPr>
          <w:rFonts w:ascii="Marianne" w:hAnsi="Marianne"/>
          <w:sz w:val="20"/>
          <w:szCs w:val="20"/>
        </w:rPr>
        <w:t>depuis la fin du mois d’avril et jusqu’au</w:t>
      </w:r>
      <w:r w:rsidR="00E060C6">
        <w:rPr>
          <w:rFonts w:ascii="Marianne" w:hAnsi="Marianne"/>
          <w:sz w:val="20"/>
          <w:szCs w:val="20"/>
        </w:rPr>
        <w:t xml:space="preserve"> 16 juin. </w:t>
      </w:r>
    </w:p>
    <w:p w:rsidR="003515F6" w:rsidRPr="00FF550A" w:rsidRDefault="00E060C6" w:rsidP="00FF550A">
      <w:pPr>
        <w:pStyle w:val="NormalWeb"/>
        <w:spacing w:before="0" w:beforeAutospacing="0" w:after="300" w:afterAutospacing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Objectif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  <w:r w:rsidR="003515F6" w:rsidRPr="00FF550A">
        <w:rPr>
          <w:rFonts w:ascii="Marianne" w:hAnsi="Marianne"/>
          <w:sz w:val="20"/>
          <w:szCs w:val="20"/>
        </w:rPr>
        <w:t xml:space="preserve">permettre aux </w:t>
      </w:r>
      <w:r w:rsidR="006C40F2" w:rsidRPr="00FF550A">
        <w:rPr>
          <w:rFonts w:ascii="Marianne" w:hAnsi="Marianne"/>
          <w:sz w:val="20"/>
          <w:szCs w:val="20"/>
        </w:rPr>
        <w:t>personnes particulièrement fragiles de maintenir un niveau de protection suffisan</w:t>
      </w:r>
      <w:r w:rsidR="00FF550A" w:rsidRPr="00FF550A">
        <w:rPr>
          <w:rFonts w:ascii="Marianne" w:hAnsi="Marianne"/>
          <w:sz w:val="20"/>
          <w:szCs w:val="20"/>
        </w:rPr>
        <w:t>t contre les formes graves</w:t>
      </w:r>
      <w:r w:rsidR="006C40F2" w:rsidRPr="00FF550A">
        <w:rPr>
          <w:rFonts w:ascii="Marianne" w:hAnsi="Marianne"/>
          <w:sz w:val="20"/>
          <w:szCs w:val="20"/>
        </w:rPr>
        <w:t xml:space="preserve">. </w:t>
      </w:r>
    </w:p>
    <w:p w:rsidR="006C40F2" w:rsidRPr="00FF550A" w:rsidRDefault="00B178E1" w:rsidP="00FF550A">
      <w:pPr>
        <w:pStyle w:val="NormalWeb"/>
        <w:spacing w:before="0" w:beforeAutospacing="0" w:after="300" w:afterAutospacing="0"/>
        <w:rPr>
          <w:rFonts w:ascii="Marianne" w:hAnsi="Mariann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326390</wp:posOffset>
            </wp:positionV>
            <wp:extent cx="3647672" cy="2052000"/>
            <wp:effectExtent l="0" t="0" r="0" b="5715"/>
            <wp:wrapTight wrapText="bothSides">
              <wp:wrapPolygon edited="0">
                <wp:start x="0" y="0"/>
                <wp:lineTo x="0" y="21460"/>
                <wp:lineTo x="21435" y="21460"/>
                <wp:lineTo x="21435" y="0"/>
                <wp:lineTo x="0" y="0"/>
              </wp:wrapPolygon>
            </wp:wrapTight>
            <wp:docPr id="2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672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0F2" w:rsidRPr="00FF550A">
        <w:rPr>
          <w:rFonts w:ascii="Marianne" w:hAnsi="Marianne"/>
          <w:sz w:val="20"/>
          <w:szCs w:val="20"/>
        </w:rPr>
        <w:t xml:space="preserve">Les </w:t>
      </w:r>
      <w:r w:rsidR="00FF550A" w:rsidRPr="00FF550A">
        <w:rPr>
          <w:rFonts w:ascii="Marianne" w:hAnsi="Marianne"/>
          <w:sz w:val="20"/>
          <w:szCs w:val="20"/>
        </w:rPr>
        <w:t>publics concernés</w:t>
      </w:r>
      <w:r w:rsidR="006C40F2" w:rsidRPr="00FF550A">
        <w:rPr>
          <w:rFonts w:ascii="Marianne" w:hAnsi="Marianne"/>
          <w:sz w:val="20"/>
          <w:szCs w:val="20"/>
        </w:rPr>
        <w:t xml:space="preserve"> par ce rappel sont</w:t>
      </w:r>
      <w:r w:rsidR="003515F6" w:rsidRPr="00FF550A">
        <w:rPr>
          <w:rFonts w:ascii="Calibri" w:hAnsi="Calibri" w:cs="Calibri"/>
          <w:sz w:val="20"/>
          <w:szCs w:val="20"/>
        </w:rPr>
        <w:t> </w:t>
      </w:r>
      <w:r w:rsidR="003515F6" w:rsidRPr="00FF550A">
        <w:rPr>
          <w:rFonts w:ascii="Marianne" w:hAnsi="Marianne"/>
          <w:sz w:val="20"/>
          <w:szCs w:val="20"/>
        </w:rPr>
        <w:t xml:space="preserve">: </w:t>
      </w:r>
    </w:p>
    <w:p w:rsidR="006C40F2" w:rsidRDefault="00B178E1" w:rsidP="00B178E1">
      <w:pPr>
        <w:spacing w:after="0" w:line="240" w:lineRule="auto"/>
        <w:ind w:left="36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-</w:t>
      </w:r>
      <w:r w:rsidR="006C40F2" w:rsidRPr="009333D2">
        <w:rPr>
          <w:rFonts w:ascii="Marianne" w:hAnsi="Marianne"/>
          <w:sz w:val="20"/>
          <w:szCs w:val="20"/>
        </w:rPr>
        <w:t xml:space="preserve">les </w:t>
      </w:r>
      <w:r w:rsidR="006C40F2" w:rsidRPr="009333D2">
        <w:rPr>
          <w:rFonts w:ascii="Marianne" w:hAnsi="Marianne"/>
          <w:b/>
          <w:sz w:val="20"/>
          <w:szCs w:val="20"/>
        </w:rPr>
        <w:t>personnes âgées de 80 ans et plus</w:t>
      </w:r>
      <w:r w:rsidR="006C40F2" w:rsidRPr="00FF550A">
        <w:rPr>
          <w:rFonts w:ascii="Marianne" w:hAnsi="Marianne"/>
          <w:sz w:val="20"/>
          <w:szCs w:val="20"/>
        </w:rPr>
        <w:t>,</w:t>
      </w:r>
    </w:p>
    <w:p w:rsidR="00B178E1" w:rsidRPr="00FF550A" w:rsidRDefault="00B178E1" w:rsidP="00B178E1">
      <w:pPr>
        <w:spacing w:after="0" w:line="240" w:lineRule="auto"/>
        <w:ind w:left="360"/>
        <w:rPr>
          <w:rFonts w:ascii="Marianne" w:hAnsi="Marianne"/>
          <w:sz w:val="20"/>
          <w:szCs w:val="20"/>
        </w:rPr>
      </w:pPr>
    </w:p>
    <w:p w:rsidR="006C40F2" w:rsidRDefault="00B178E1" w:rsidP="00B178E1">
      <w:pPr>
        <w:spacing w:after="0" w:line="240" w:lineRule="auto"/>
        <w:ind w:left="36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-</w:t>
      </w:r>
      <w:r w:rsidR="006C40F2" w:rsidRPr="009333D2">
        <w:rPr>
          <w:rFonts w:ascii="Marianne" w:hAnsi="Marianne"/>
          <w:sz w:val="20"/>
          <w:szCs w:val="20"/>
        </w:rPr>
        <w:t>les</w:t>
      </w:r>
      <w:r w:rsidR="006C40F2" w:rsidRPr="009333D2">
        <w:rPr>
          <w:rFonts w:ascii="Marianne" w:hAnsi="Marianne"/>
          <w:b/>
          <w:sz w:val="20"/>
          <w:szCs w:val="20"/>
        </w:rPr>
        <w:t xml:space="preserve"> personnes immunodéprimées</w:t>
      </w:r>
      <w:r w:rsidR="006C40F2" w:rsidRPr="00FF550A">
        <w:rPr>
          <w:rFonts w:ascii="Marianne" w:hAnsi="Marianne"/>
          <w:sz w:val="20"/>
          <w:szCs w:val="20"/>
        </w:rPr>
        <w:t>,</w:t>
      </w:r>
    </w:p>
    <w:p w:rsidR="00B178E1" w:rsidRPr="00FF550A" w:rsidRDefault="00B178E1" w:rsidP="00B178E1">
      <w:pPr>
        <w:spacing w:after="0" w:line="240" w:lineRule="auto"/>
        <w:ind w:left="360"/>
        <w:rPr>
          <w:rFonts w:ascii="Marianne" w:hAnsi="Marianne"/>
          <w:sz w:val="20"/>
          <w:szCs w:val="20"/>
        </w:rPr>
      </w:pPr>
    </w:p>
    <w:p w:rsidR="006C40F2" w:rsidRDefault="00B178E1" w:rsidP="00B178E1">
      <w:pPr>
        <w:spacing w:after="0" w:line="240" w:lineRule="auto"/>
        <w:ind w:left="36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-</w:t>
      </w:r>
      <w:r w:rsidR="006C40F2" w:rsidRPr="00FF550A">
        <w:rPr>
          <w:rFonts w:ascii="Marianne" w:hAnsi="Marianne"/>
          <w:sz w:val="20"/>
          <w:szCs w:val="20"/>
        </w:rPr>
        <w:t xml:space="preserve">les </w:t>
      </w:r>
      <w:r w:rsidR="006C40F2" w:rsidRPr="009333D2">
        <w:rPr>
          <w:rFonts w:ascii="Marianne" w:hAnsi="Marianne"/>
          <w:b/>
          <w:sz w:val="20"/>
          <w:szCs w:val="20"/>
        </w:rPr>
        <w:t>résidents des EHPAD et USLD</w:t>
      </w:r>
      <w:r w:rsidR="006C40F2" w:rsidRPr="00FF550A">
        <w:rPr>
          <w:rFonts w:ascii="Marianne" w:hAnsi="Marianne"/>
          <w:sz w:val="20"/>
          <w:szCs w:val="20"/>
        </w:rPr>
        <w:t>, quel que soit leur âge,</w:t>
      </w:r>
    </w:p>
    <w:p w:rsidR="00B178E1" w:rsidRPr="00FF550A" w:rsidRDefault="00B178E1" w:rsidP="00B178E1">
      <w:pPr>
        <w:spacing w:after="0" w:line="240" w:lineRule="auto"/>
        <w:ind w:left="360"/>
        <w:rPr>
          <w:rFonts w:ascii="Marianne" w:hAnsi="Marianne"/>
          <w:sz w:val="20"/>
          <w:szCs w:val="20"/>
        </w:rPr>
      </w:pPr>
    </w:p>
    <w:p w:rsidR="006C40F2" w:rsidRDefault="00B178E1" w:rsidP="00B178E1">
      <w:pPr>
        <w:spacing w:after="0" w:line="240" w:lineRule="auto"/>
        <w:ind w:left="36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-</w:t>
      </w:r>
      <w:r w:rsidR="006C40F2" w:rsidRPr="00FF550A">
        <w:rPr>
          <w:rFonts w:ascii="Marianne" w:hAnsi="Marianne"/>
          <w:sz w:val="20"/>
          <w:szCs w:val="20"/>
        </w:rPr>
        <w:t xml:space="preserve">les </w:t>
      </w:r>
      <w:r w:rsidR="006C40F2" w:rsidRPr="009333D2">
        <w:rPr>
          <w:rFonts w:ascii="Marianne" w:hAnsi="Marianne"/>
          <w:b/>
          <w:sz w:val="20"/>
          <w:szCs w:val="20"/>
        </w:rPr>
        <w:t>personnes à très haut risque de forme grave</w:t>
      </w:r>
      <w:r>
        <w:rPr>
          <w:rFonts w:ascii="Marianne" w:hAnsi="Marianne"/>
          <w:b/>
          <w:sz w:val="20"/>
          <w:szCs w:val="20"/>
        </w:rPr>
        <w:t>,</w:t>
      </w:r>
      <w:r w:rsidR="006C40F2" w:rsidRPr="00FF550A">
        <w:rPr>
          <w:rFonts w:ascii="Marianne" w:hAnsi="Marianne"/>
          <w:sz w:val="20"/>
          <w:szCs w:val="20"/>
        </w:rPr>
        <w:t xml:space="preserve"> selon chaque </w:t>
      </w:r>
      <w:r w:rsidR="006C40F2" w:rsidRPr="009333D2">
        <w:rPr>
          <w:rFonts w:ascii="Marianne" w:hAnsi="Marianne"/>
          <w:b/>
          <w:sz w:val="20"/>
          <w:szCs w:val="20"/>
        </w:rPr>
        <w:t>situation médicale</w:t>
      </w:r>
      <w:r w:rsidR="006C40F2" w:rsidRPr="00FF550A">
        <w:rPr>
          <w:rFonts w:ascii="Marianne" w:hAnsi="Marianne"/>
          <w:sz w:val="20"/>
          <w:szCs w:val="20"/>
        </w:rPr>
        <w:t xml:space="preserve"> individuelle</w:t>
      </w:r>
      <w:r>
        <w:rPr>
          <w:rFonts w:ascii="Marianne" w:hAnsi="Marianne"/>
          <w:sz w:val="20"/>
          <w:szCs w:val="20"/>
        </w:rPr>
        <w:t>,</w:t>
      </w:r>
      <w:r w:rsidR="006C40F2" w:rsidRPr="00FF550A">
        <w:rPr>
          <w:rFonts w:ascii="Marianne" w:hAnsi="Marianne"/>
          <w:sz w:val="20"/>
          <w:szCs w:val="20"/>
        </w:rPr>
        <w:t xml:space="preserve"> et dans le cadre d’une décision partagée avec l’équipe soignante.</w:t>
      </w:r>
    </w:p>
    <w:p w:rsidR="00E060C6" w:rsidRDefault="00E060C6" w:rsidP="00E060C6">
      <w:pPr>
        <w:spacing w:after="0" w:line="240" w:lineRule="auto"/>
        <w:ind w:left="720"/>
        <w:rPr>
          <w:rFonts w:ascii="Marianne" w:hAnsi="Marianne"/>
          <w:sz w:val="20"/>
          <w:szCs w:val="20"/>
        </w:rPr>
      </w:pPr>
    </w:p>
    <w:p w:rsidR="00E060C6" w:rsidRDefault="00E060C6" w:rsidP="00E060C6">
      <w:pPr>
        <w:pStyle w:val="NormalWeb"/>
        <w:shd w:val="clear" w:color="auto" w:fill="FFFFFF"/>
        <w:spacing w:before="0" w:beforeAutospacing="0" w:after="300" w:afterAutospacing="0"/>
        <w:rPr>
          <w:rFonts w:ascii="Marianne" w:hAnsi="Marianne"/>
          <w:sz w:val="20"/>
          <w:szCs w:val="20"/>
        </w:rPr>
      </w:pPr>
      <w:r w:rsidRPr="00E060C6">
        <w:rPr>
          <w:rFonts w:ascii="Marianne" w:hAnsi="Marianne"/>
          <w:sz w:val="20"/>
          <w:szCs w:val="20"/>
        </w:rPr>
        <w:t xml:space="preserve">Le délai à respecter après la dernière injection ou infection est de </w:t>
      </w:r>
      <w:r w:rsidRPr="009333D2">
        <w:rPr>
          <w:rFonts w:ascii="Marianne" w:hAnsi="Marianne"/>
          <w:b/>
          <w:sz w:val="20"/>
          <w:szCs w:val="20"/>
        </w:rPr>
        <w:t>6 mois pour tous</w:t>
      </w:r>
      <w:r w:rsidRPr="00E060C6">
        <w:rPr>
          <w:rFonts w:ascii="Marianne" w:hAnsi="Marianne"/>
          <w:sz w:val="20"/>
          <w:szCs w:val="20"/>
        </w:rPr>
        <w:t>.</w:t>
      </w:r>
    </w:p>
    <w:p w:rsidR="00E060C6" w:rsidRPr="00E060C6" w:rsidRDefault="00E060C6" w:rsidP="00E060C6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Marianne" w:hAnsi="Marianne"/>
          <w:sz w:val="20"/>
          <w:szCs w:val="20"/>
        </w:rPr>
      </w:pPr>
    </w:p>
    <w:p w:rsidR="00B178E1" w:rsidRDefault="00B178E1" w:rsidP="00FF550A">
      <w:pPr>
        <w:spacing w:after="0" w:line="240" w:lineRule="auto"/>
        <w:rPr>
          <w:rFonts w:ascii="Marianne" w:hAnsi="Marianne"/>
          <w:b/>
          <w:sz w:val="20"/>
          <w:szCs w:val="20"/>
        </w:rPr>
      </w:pPr>
    </w:p>
    <w:p w:rsidR="00B178E1" w:rsidRDefault="00B178E1" w:rsidP="00FF550A">
      <w:pPr>
        <w:spacing w:after="0" w:line="240" w:lineRule="auto"/>
        <w:rPr>
          <w:rFonts w:ascii="Marianne" w:hAnsi="Marianne"/>
          <w:b/>
          <w:sz w:val="20"/>
          <w:szCs w:val="20"/>
        </w:rPr>
      </w:pPr>
    </w:p>
    <w:p w:rsidR="00B178E1" w:rsidRDefault="00B178E1" w:rsidP="00FF550A">
      <w:pPr>
        <w:spacing w:after="0" w:line="240" w:lineRule="auto"/>
        <w:rPr>
          <w:rFonts w:ascii="Marianne" w:hAnsi="Marianne"/>
          <w:b/>
          <w:sz w:val="20"/>
          <w:szCs w:val="20"/>
        </w:rPr>
      </w:pPr>
    </w:p>
    <w:p w:rsidR="00B178E1" w:rsidRDefault="00B178E1" w:rsidP="00FF550A">
      <w:pPr>
        <w:spacing w:after="0" w:line="240" w:lineRule="auto"/>
        <w:rPr>
          <w:rFonts w:ascii="Marianne" w:hAnsi="Marianne"/>
          <w:b/>
          <w:sz w:val="20"/>
          <w:szCs w:val="20"/>
        </w:rPr>
      </w:pPr>
    </w:p>
    <w:p w:rsidR="00B178E1" w:rsidRDefault="00B178E1" w:rsidP="00FF550A">
      <w:pPr>
        <w:spacing w:after="0" w:line="240" w:lineRule="auto"/>
        <w:rPr>
          <w:rFonts w:ascii="Marianne" w:hAnsi="Marianne"/>
          <w:b/>
          <w:sz w:val="20"/>
          <w:szCs w:val="20"/>
        </w:rPr>
      </w:pPr>
    </w:p>
    <w:p w:rsidR="00B178E1" w:rsidRDefault="00B178E1" w:rsidP="00FF550A">
      <w:pPr>
        <w:spacing w:after="0" w:line="240" w:lineRule="auto"/>
        <w:rPr>
          <w:rFonts w:ascii="Marianne" w:hAnsi="Marianne"/>
          <w:b/>
          <w:sz w:val="20"/>
          <w:szCs w:val="20"/>
        </w:rPr>
      </w:pPr>
    </w:p>
    <w:p w:rsidR="00FF550A" w:rsidRDefault="00FF550A" w:rsidP="00FF550A">
      <w:pPr>
        <w:spacing w:after="0" w:line="240" w:lineRule="auto"/>
        <w:rPr>
          <w:rFonts w:ascii="Marianne" w:hAnsi="Marianne"/>
          <w:b/>
          <w:sz w:val="20"/>
          <w:szCs w:val="20"/>
        </w:rPr>
      </w:pPr>
      <w:r w:rsidRPr="00E060C6">
        <w:rPr>
          <w:rFonts w:ascii="Marianne" w:hAnsi="Marianne"/>
          <w:b/>
          <w:sz w:val="20"/>
          <w:szCs w:val="20"/>
        </w:rPr>
        <w:lastRenderedPageBreak/>
        <w:t>Où se faire vacciner</w:t>
      </w:r>
      <w:r w:rsidRPr="00E060C6">
        <w:rPr>
          <w:rFonts w:ascii="Calibri" w:hAnsi="Calibri" w:cs="Calibri"/>
          <w:b/>
          <w:sz w:val="20"/>
          <w:szCs w:val="20"/>
        </w:rPr>
        <w:t> </w:t>
      </w:r>
      <w:r w:rsidRPr="00E060C6">
        <w:rPr>
          <w:rFonts w:ascii="Marianne" w:hAnsi="Marianne"/>
          <w:b/>
          <w:sz w:val="20"/>
          <w:szCs w:val="20"/>
        </w:rPr>
        <w:t xml:space="preserve">? </w:t>
      </w:r>
    </w:p>
    <w:p w:rsidR="00E060C6" w:rsidRDefault="00E060C6" w:rsidP="00FF550A">
      <w:pPr>
        <w:spacing w:after="0" w:line="240" w:lineRule="auto"/>
        <w:rPr>
          <w:rFonts w:ascii="Marianne" w:hAnsi="Marianne"/>
          <w:b/>
          <w:sz w:val="20"/>
          <w:szCs w:val="20"/>
        </w:rPr>
      </w:pPr>
    </w:p>
    <w:p w:rsidR="00E060C6" w:rsidRPr="00E060C6" w:rsidRDefault="00E060C6" w:rsidP="00E060C6">
      <w:pPr>
        <w:pStyle w:val="NormalWeb"/>
        <w:shd w:val="clear" w:color="auto" w:fill="FFFFFF"/>
        <w:spacing w:before="0" w:beforeAutospacing="0" w:after="300" w:afterAutospacing="0"/>
        <w:rPr>
          <w:rFonts w:ascii="Marianne" w:hAnsi="Marianne"/>
          <w:sz w:val="20"/>
          <w:szCs w:val="20"/>
        </w:rPr>
      </w:pPr>
      <w:r w:rsidRPr="00E060C6">
        <w:rPr>
          <w:rFonts w:ascii="Marianne" w:hAnsi="Marianne"/>
          <w:sz w:val="20"/>
          <w:szCs w:val="20"/>
        </w:rPr>
        <w:t>Le RV pour un rappel peut être pris</w:t>
      </w:r>
      <w:r w:rsidRPr="00E060C6">
        <w:rPr>
          <w:rFonts w:ascii="Calibri" w:hAnsi="Calibri" w:cs="Calibri"/>
          <w:sz w:val="20"/>
          <w:szCs w:val="20"/>
        </w:rPr>
        <w:t> </w:t>
      </w:r>
      <w:r w:rsidRPr="00E060C6">
        <w:rPr>
          <w:rFonts w:ascii="Marianne" w:hAnsi="Marianne"/>
          <w:sz w:val="20"/>
          <w:szCs w:val="20"/>
        </w:rPr>
        <w:t xml:space="preserve">:  </w:t>
      </w:r>
    </w:p>
    <w:p w:rsidR="00E060C6" w:rsidRPr="00E060C6" w:rsidRDefault="00E060C6" w:rsidP="00E060C6">
      <w:pPr>
        <w:shd w:val="clear" w:color="auto" w:fill="FFFFFF"/>
        <w:spacing w:after="0" w:line="240" w:lineRule="auto"/>
        <w:ind w:firstLine="36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-</w:t>
      </w:r>
      <w:r w:rsidRPr="00E060C6">
        <w:rPr>
          <w:rFonts w:ascii="Marianne" w:hAnsi="Marianne"/>
          <w:sz w:val="20"/>
          <w:szCs w:val="20"/>
        </w:rPr>
        <w:t>chez un professionnel de santé proche du domicile (pharmacien, médecin, infirmier)</w:t>
      </w:r>
    </w:p>
    <w:p w:rsidR="00E060C6" w:rsidRPr="00E060C6" w:rsidRDefault="00E060C6" w:rsidP="00E060C6">
      <w:pPr>
        <w:shd w:val="clear" w:color="auto" w:fill="FFFFFF"/>
        <w:spacing w:after="0" w:line="240" w:lineRule="auto"/>
        <w:ind w:firstLine="36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-</w:t>
      </w:r>
      <w:r w:rsidRPr="00E060C6">
        <w:rPr>
          <w:rFonts w:ascii="Marianne" w:hAnsi="Marianne"/>
          <w:sz w:val="20"/>
          <w:szCs w:val="20"/>
        </w:rPr>
        <w:t>sur son lieu de soin</w:t>
      </w:r>
    </w:p>
    <w:p w:rsidR="00E060C6" w:rsidRDefault="00E060C6" w:rsidP="00E060C6">
      <w:pPr>
        <w:shd w:val="clear" w:color="auto" w:fill="FFFFFF"/>
        <w:spacing w:after="0" w:line="240" w:lineRule="auto"/>
        <w:ind w:firstLine="36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-</w:t>
      </w:r>
      <w:r w:rsidRPr="00E060C6">
        <w:rPr>
          <w:rFonts w:ascii="Marianne" w:hAnsi="Marianne"/>
          <w:sz w:val="20"/>
          <w:szCs w:val="20"/>
        </w:rPr>
        <w:t>sur</w:t>
      </w:r>
      <w:r w:rsidRPr="00E060C6">
        <w:rPr>
          <w:rFonts w:ascii="Calibri" w:hAnsi="Calibri" w:cs="Calibri"/>
          <w:sz w:val="20"/>
          <w:szCs w:val="20"/>
        </w:rPr>
        <w:t> </w:t>
      </w:r>
      <w:hyperlink r:id="rId9" w:tgtFrame="_blank" w:tooltip="www.santé.fr (nouvelle fenêtre)" w:history="1">
        <w:r w:rsidRPr="00E060C6">
          <w:rPr>
            <w:rStyle w:val="Lienhypertexte"/>
            <w:rFonts w:ascii="Marianne" w:hAnsi="Marianne"/>
            <w:color w:val="auto"/>
            <w:sz w:val="20"/>
            <w:szCs w:val="20"/>
          </w:rPr>
          <w:t>www.santé.fr</w:t>
        </w:r>
      </w:hyperlink>
    </w:p>
    <w:p w:rsidR="00E060C6" w:rsidRDefault="00E060C6" w:rsidP="00E060C6">
      <w:pPr>
        <w:shd w:val="clear" w:color="auto" w:fill="FFFFFF"/>
        <w:spacing w:after="0" w:line="240" w:lineRule="auto"/>
        <w:ind w:firstLine="360"/>
        <w:rPr>
          <w:rFonts w:ascii="Marianne" w:hAnsi="Marianne"/>
          <w:sz w:val="20"/>
          <w:szCs w:val="20"/>
        </w:rPr>
      </w:pPr>
    </w:p>
    <w:p w:rsidR="00E060C6" w:rsidRDefault="00E060C6" w:rsidP="00E060C6">
      <w:pPr>
        <w:shd w:val="clear" w:color="auto" w:fill="FFFFFF"/>
        <w:spacing w:after="0" w:line="240" w:lineRule="auto"/>
        <w:ind w:firstLine="360"/>
        <w:rPr>
          <w:rFonts w:ascii="Marianne" w:hAnsi="Marianne"/>
          <w:sz w:val="20"/>
          <w:szCs w:val="20"/>
        </w:rPr>
      </w:pPr>
    </w:p>
    <w:p w:rsidR="00E060C6" w:rsidRPr="009333D2" w:rsidRDefault="009333D2" w:rsidP="00E060C6">
      <w:pPr>
        <w:shd w:val="clear" w:color="auto" w:fill="FFFFFF"/>
        <w:spacing w:after="0" w:line="240" w:lineRule="auto"/>
        <w:rPr>
          <w:rFonts w:ascii="Marianne" w:hAnsi="Marianne"/>
          <w:b/>
          <w:sz w:val="20"/>
          <w:szCs w:val="20"/>
        </w:rPr>
      </w:pPr>
      <w:r w:rsidRPr="009333D2">
        <w:rPr>
          <w:rFonts w:ascii="Marianne" w:hAnsi="Marianne"/>
          <w:b/>
          <w:sz w:val="20"/>
          <w:szCs w:val="20"/>
        </w:rPr>
        <w:t>Printemps et automne</w:t>
      </w:r>
    </w:p>
    <w:p w:rsidR="00E060C6" w:rsidRPr="00E060C6" w:rsidRDefault="00E060C6" w:rsidP="00FF550A">
      <w:pPr>
        <w:spacing w:after="0" w:line="240" w:lineRule="auto"/>
        <w:rPr>
          <w:rFonts w:ascii="Marianne" w:hAnsi="Marianne"/>
          <w:b/>
          <w:sz w:val="20"/>
          <w:szCs w:val="20"/>
        </w:rPr>
      </w:pPr>
    </w:p>
    <w:p w:rsidR="00B178E1" w:rsidRDefault="00E060C6" w:rsidP="00B178E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Marianne" w:eastAsia="Times New Roman" w:hAnsi="Marianne"/>
          <w:sz w:val="20"/>
          <w:szCs w:val="20"/>
        </w:rPr>
      </w:pPr>
      <w:r w:rsidRPr="00E060C6">
        <w:rPr>
          <w:rFonts w:ascii="Marianne" w:hAnsi="Marianne"/>
          <w:sz w:val="20"/>
          <w:szCs w:val="20"/>
        </w:rPr>
        <w:t>De manière générale et hormis cette campagne spécifique, le ministère de la Santé et de la Prévention rappelle qu’u</w:t>
      </w:r>
      <w:r w:rsidRPr="00E060C6">
        <w:rPr>
          <w:rFonts w:ascii="Marianne" w:eastAsia="Times New Roman" w:hAnsi="Marianne"/>
          <w:sz w:val="20"/>
          <w:szCs w:val="20"/>
        </w:rPr>
        <w:t>ne dose de rappel est recommandée</w:t>
      </w:r>
      <w:r w:rsidRPr="00E060C6">
        <w:rPr>
          <w:rFonts w:ascii="Calibri" w:eastAsia="Times New Roman" w:hAnsi="Calibri" w:cs="Calibri"/>
          <w:sz w:val="20"/>
          <w:szCs w:val="20"/>
        </w:rPr>
        <w:t> </w:t>
      </w:r>
      <w:r w:rsidRPr="00E060C6">
        <w:rPr>
          <w:rFonts w:ascii="Marianne" w:eastAsia="Times New Roman" w:hAnsi="Marianne"/>
          <w:sz w:val="20"/>
          <w:szCs w:val="20"/>
        </w:rPr>
        <w:t>:</w:t>
      </w:r>
    </w:p>
    <w:p w:rsidR="00E060C6" w:rsidRPr="00B178E1" w:rsidRDefault="00B178E1" w:rsidP="00B178E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Marianne" w:eastAsia="Times New Roman" w:hAnsi="Marianne"/>
          <w:sz w:val="20"/>
          <w:szCs w:val="20"/>
        </w:rPr>
      </w:pPr>
      <w:r>
        <w:rPr>
          <w:rFonts w:ascii="Marianne" w:eastAsia="Times New Roman" w:hAnsi="Marianne"/>
          <w:b/>
          <w:bCs/>
          <w:sz w:val="20"/>
          <w:szCs w:val="20"/>
        </w:rPr>
        <w:t>-</w:t>
      </w:r>
      <w:r w:rsidR="00E060C6" w:rsidRPr="00B178E1">
        <w:rPr>
          <w:rFonts w:ascii="Marianne" w:eastAsia="Times New Roman" w:hAnsi="Marianne"/>
          <w:b/>
          <w:bCs/>
          <w:sz w:val="20"/>
          <w:szCs w:val="20"/>
        </w:rPr>
        <w:t>Deux</w:t>
      </w:r>
      <w:r w:rsidRPr="00B178E1">
        <w:rPr>
          <w:rFonts w:ascii="Marianne" w:eastAsia="Times New Roman" w:hAnsi="Marianne"/>
          <w:b/>
          <w:bCs/>
          <w:sz w:val="20"/>
          <w:szCs w:val="20"/>
        </w:rPr>
        <w:t xml:space="preserve"> fois par an, au printemps et à l’automne</w:t>
      </w:r>
      <w:r w:rsidRPr="00B178E1">
        <w:rPr>
          <w:rFonts w:ascii="Marianne" w:eastAsia="Times New Roman" w:hAnsi="Marianne"/>
          <w:bCs/>
          <w:sz w:val="20"/>
          <w:szCs w:val="20"/>
        </w:rPr>
        <w:t xml:space="preserve"> </w:t>
      </w:r>
      <w:r>
        <w:rPr>
          <w:rFonts w:ascii="Marianne" w:eastAsia="Times New Roman" w:hAnsi="Marianne"/>
          <w:bCs/>
          <w:sz w:val="20"/>
          <w:szCs w:val="20"/>
        </w:rPr>
        <w:t xml:space="preserve">pour les </w:t>
      </w:r>
      <w:r w:rsidRPr="00B178E1">
        <w:rPr>
          <w:rFonts w:ascii="Marianne" w:eastAsia="Times New Roman" w:hAnsi="Marianne"/>
          <w:b/>
          <w:bCs/>
          <w:sz w:val="20"/>
          <w:szCs w:val="20"/>
        </w:rPr>
        <w:t>plus fragiles</w:t>
      </w:r>
      <w:r>
        <w:rPr>
          <w:rFonts w:ascii="Marianne" w:eastAsia="Times New Roman" w:hAnsi="Marianne"/>
          <w:bCs/>
          <w:sz w:val="20"/>
          <w:szCs w:val="20"/>
        </w:rPr>
        <w:t xml:space="preserve"> précédemment listés, </w:t>
      </w:r>
    </w:p>
    <w:p w:rsidR="00E060C6" w:rsidRPr="00E060C6" w:rsidRDefault="00B178E1" w:rsidP="00B178E1">
      <w:pPr>
        <w:shd w:val="clear" w:color="auto" w:fill="FFFFFF"/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B178E1">
        <w:rPr>
          <w:rFonts w:ascii="Marianne" w:eastAsia="Times New Roman" w:hAnsi="Marianne" w:cs="Times New Roman"/>
          <w:bCs/>
          <w:sz w:val="20"/>
          <w:szCs w:val="20"/>
          <w:lang w:eastAsia="fr-FR"/>
        </w:rPr>
        <w:t>-</w:t>
      </w:r>
      <w:r w:rsidR="00E060C6" w:rsidRPr="00B178E1"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  <w:t>Tous les ans à l’automne</w:t>
      </w:r>
      <w:r w:rsidR="00E060C6" w:rsidRPr="00E060C6"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t> </w:t>
      </w:r>
      <w:r w:rsidR="00E060C6" w:rsidRPr="00E060C6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pour les </w:t>
      </w:r>
      <w:r w:rsidR="00E060C6" w:rsidRPr="00B178E1">
        <w:rPr>
          <w:rFonts w:ascii="Marianne" w:eastAsia="Times New Roman" w:hAnsi="Marianne" w:cs="Times New Roman"/>
          <w:b/>
          <w:sz w:val="20"/>
          <w:szCs w:val="20"/>
          <w:lang w:eastAsia="fr-FR"/>
        </w:rPr>
        <w:t xml:space="preserve">personnes de 65 </w:t>
      </w:r>
      <w:r w:rsidR="00E060C6" w:rsidRPr="00B178E1">
        <w:rPr>
          <w:rFonts w:ascii="Marianne" w:eastAsia="Times New Roman" w:hAnsi="Marianne" w:cs="Marianne"/>
          <w:b/>
          <w:sz w:val="20"/>
          <w:szCs w:val="20"/>
          <w:lang w:eastAsia="fr-FR"/>
        </w:rPr>
        <w:t>à</w:t>
      </w:r>
      <w:r w:rsidR="00E060C6" w:rsidRPr="00B178E1">
        <w:rPr>
          <w:rFonts w:ascii="Marianne" w:eastAsia="Times New Roman" w:hAnsi="Marianne" w:cs="Times New Roman"/>
          <w:b/>
          <w:sz w:val="20"/>
          <w:szCs w:val="20"/>
          <w:lang w:eastAsia="fr-FR"/>
        </w:rPr>
        <w:t xml:space="preserve"> 79 ans</w:t>
      </w:r>
      <w:r w:rsidR="00E060C6" w:rsidRPr="00E060C6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, les </w:t>
      </w:r>
      <w:r w:rsidR="00E060C6" w:rsidRPr="00B178E1">
        <w:rPr>
          <w:rFonts w:ascii="Marianne" w:eastAsia="Times New Roman" w:hAnsi="Marianne" w:cs="Times New Roman"/>
          <w:b/>
          <w:sz w:val="20"/>
          <w:szCs w:val="20"/>
          <w:lang w:eastAsia="fr-FR"/>
        </w:rPr>
        <w:t>femmes enceintes</w:t>
      </w:r>
      <w:r w:rsidR="00E060C6" w:rsidRPr="00E060C6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, les </w:t>
      </w:r>
      <w:r w:rsidR="00E060C6" w:rsidRPr="00B178E1">
        <w:rPr>
          <w:rFonts w:ascii="Marianne" w:eastAsia="Times New Roman" w:hAnsi="Marianne" w:cs="Times New Roman"/>
          <w:b/>
          <w:sz w:val="20"/>
          <w:szCs w:val="20"/>
          <w:lang w:eastAsia="fr-FR"/>
        </w:rPr>
        <w:t xml:space="preserve">personnes </w:t>
      </w:r>
      <w:r w:rsidR="00E060C6" w:rsidRPr="00B178E1">
        <w:rPr>
          <w:rFonts w:ascii="Marianne" w:eastAsia="Times New Roman" w:hAnsi="Marianne" w:cs="Marianne"/>
          <w:b/>
          <w:sz w:val="20"/>
          <w:szCs w:val="20"/>
          <w:lang w:eastAsia="fr-FR"/>
        </w:rPr>
        <w:t>à</w:t>
      </w:r>
      <w:r w:rsidR="00E060C6" w:rsidRPr="00B178E1">
        <w:rPr>
          <w:rFonts w:ascii="Marianne" w:eastAsia="Times New Roman" w:hAnsi="Marianne" w:cs="Times New Roman"/>
          <w:b/>
          <w:sz w:val="20"/>
          <w:szCs w:val="20"/>
          <w:lang w:eastAsia="fr-FR"/>
        </w:rPr>
        <w:t xml:space="preserve"> risque de forme grave</w:t>
      </w:r>
      <w:r w:rsidR="00E060C6" w:rsidRPr="00E060C6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et leur entourage</w:t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>,</w:t>
      </w:r>
      <w:r w:rsidR="00E060C6" w:rsidRPr="00E060C6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quel que soit leur âge.</w:t>
      </w:r>
    </w:p>
    <w:p w:rsidR="003515F6" w:rsidRDefault="003515F6" w:rsidP="00B178E1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E060C6" w:rsidRDefault="00E060C6" w:rsidP="00B178E1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E060C6" w:rsidRDefault="00E060C6" w:rsidP="00FF550A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E060C6" w:rsidRDefault="00E060C6" w:rsidP="00FF550A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E060C6" w:rsidRDefault="00E060C6" w:rsidP="00FF550A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E060C6" w:rsidRDefault="00E060C6" w:rsidP="00FF550A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E060C6" w:rsidRDefault="00E060C6" w:rsidP="00FF550A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E060C6" w:rsidRPr="00FF550A" w:rsidRDefault="00E060C6" w:rsidP="00FF550A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6C40F2" w:rsidRPr="006642D4" w:rsidRDefault="006C40F2" w:rsidP="006C40F2">
      <w:pPr>
        <w:shd w:val="clear" w:color="auto" w:fill="FFFFFF"/>
        <w:spacing w:after="300" w:line="240" w:lineRule="auto"/>
        <w:jc w:val="center"/>
        <w:rPr>
          <w:rFonts w:ascii="Marianne" w:hAnsi="Marianne" w:cs="Arial"/>
          <w:sz w:val="20"/>
          <w:szCs w:val="20"/>
          <w:lang w:eastAsia="fr-FR"/>
        </w:rPr>
      </w:pPr>
    </w:p>
    <w:sectPr w:rsidR="006C40F2" w:rsidRPr="006642D4" w:rsidSect="00F040E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A8" w:rsidRDefault="00FE45A8" w:rsidP="006410E9">
      <w:pPr>
        <w:spacing w:after="0" w:line="240" w:lineRule="auto"/>
      </w:pPr>
      <w:r>
        <w:separator/>
      </w:r>
    </w:p>
  </w:endnote>
  <w:endnote w:type="continuationSeparator" w:id="0">
    <w:p w:rsidR="00FE45A8" w:rsidRDefault="00FE45A8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D440D3" w:rsidP="006145D1">
    <w:pPr>
      <w:pStyle w:val="Contacts"/>
    </w:pPr>
    <w:r>
      <w:t xml:space="preserve">Contact </w:t>
    </w:r>
    <w:r w:rsidR="006145D1" w:rsidRPr="006145D1">
      <w:t>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2" w:rsidRPr="006145D1" w:rsidRDefault="00D440D3" w:rsidP="00F040E2">
    <w:pPr>
      <w:pStyle w:val="Contacts"/>
    </w:pPr>
    <w:r>
      <w:t xml:space="preserve">Contact </w:t>
    </w:r>
    <w:r w:rsidR="00F040E2" w:rsidRPr="006145D1">
      <w:t>presse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A8" w:rsidRDefault="00FE45A8" w:rsidP="006410E9">
      <w:pPr>
        <w:spacing w:after="0" w:line="240" w:lineRule="auto"/>
      </w:pPr>
      <w:r>
        <w:separator/>
      </w:r>
    </w:p>
  </w:footnote>
  <w:footnote w:type="continuationSeparator" w:id="0">
    <w:p w:rsidR="00FE45A8" w:rsidRDefault="00FE45A8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2" w:rsidRDefault="00F040E2">
    <w:pPr>
      <w:pStyle w:val="En-tte"/>
    </w:pPr>
    <w:r w:rsidRPr="006145D1">
      <w:rPr>
        <w:rStyle w:val="PieddepageCar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4BEE9530" wp14:editId="1ADE3D5D">
          <wp:simplePos x="0" y="0"/>
          <wp:positionH relativeFrom="margin">
            <wp:posOffset>-609600</wp:posOffset>
          </wp:positionH>
          <wp:positionV relativeFrom="paragraph">
            <wp:posOffset>-354330</wp:posOffset>
          </wp:positionV>
          <wp:extent cx="6980268" cy="1361440"/>
          <wp:effectExtent l="0" t="0" r="0" b="0"/>
          <wp:wrapNone/>
          <wp:docPr id="1" name="Image 1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4A0"/>
    <w:multiLevelType w:val="multilevel"/>
    <w:tmpl w:val="3AA081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03946"/>
    <w:multiLevelType w:val="multilevel"/>
    <w:tmpl w:val="DDA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405CC"/>
    <w:multiLevelType w:val="multilevel"/>
    <w:tmpl w:val="060C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02942"/>
    <w:multiLevelType w:val="hybridMultilevel"/>
    <w:tmpl w:val="C400DB2E"/>
    <w:lvl w:ilvl="0" w:tplc="A934C61C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83C"/>
    <w:multiLevelType w:val="multilevel"/>
    <w:tmpl w:val="AFB8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814F7"/>
    <w:multiLevelType w:val="multilevel"/>
    <w:tmpl w:val="1BE2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24399"/>
    <w:multiLevelType w:val="hybridMultilevel"/>
    <w:tmpl w:val="301021C2"/>
    <w:lvl w:ilvl="0" w:tplc="33964B04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569CF"/>
    <w:multiLevelType w:val="multilevel"/>
    <w:tmpl w:val="D52C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F52E9"/>
    <w:multiLevelType w:val="multilevel"/>
    <w:tmpl w:val="1BC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DE493E"/>
    <w:multiLevelType w:val="multilevel"/>
    <w:tmpl w:val="1EE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210D74"/>
    <w:multiLevelType w:val="multilevel"/>
    <w:tmpl w:val="7EF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A7E0C"/>
    <w:multiLevelType w:val="multilevel"/>
    <w:tmpl w:val="D3DE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271471"/>
    <w:multiLevelType w:val="multilevel"/>
    <w:tmpl w:val="E582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9C4B27"/>
    <w:multiLevelType w:val="multilevel"/>
    <w:tmpl w:val="B92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127434"/>
    <w:multiLevelType w:val="multilevel"/>
    <w:tmpl w:val="7EF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14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24AF8"/>
    <w:rsid w:val="00056367"/>
    <w:rsid w:val="0006245C"/>
    <w:rsid w:val="000778BA"/>
    <w:rsid w:val="00093B66"/>
    <w:rsid w:val="000D0213"/>
    <w:rsid w:val="000D35BC"/>
    <w:rsid w:val="000D4881"/>
    <w:rsid w:val="000E6BE6"/>
    <w:rsid w:val="00114CBF"/>
    <w:rsid w:val="001156AA"/>
    <w:rsid w:val="00115A37"/>
    <w:rsid w:val="00133C73"/>
    <w:rsid w:val="001362CC"/>
    <w:rsid w:val="00147CDF"/>
    <w:rsid w:val="00152DF2"/>
    <w:rsid w:val="001535D0"/>
    <w:rsid w:val="001556F8"/>
    <w:rsid w:val="00162808"/>
    <w:rsid w:val="0016298C"/>
    <w:rsid w:val="00174988"/>
    <w:rsid w:val="001763A0"/>
    <w:rsid w:val="00184956"/>
    <w:rsid w:val="00194E5C"/>
    <w:rsid w:val="001C0260"/>
    <w:rsid w:val="001C429F"/>
    <w:rsid w:val="00205E1E"/>
    <w:rsid w:val="00234928"/>
    <w:rsid w:val="00250035"/>
    <w:rsid w:val="00254487"/>
    <w:rsid w:val="002A637B"/>
    <w:rsid w:val="002A76A5"/>
    <w:rsid w:val="002B273A"/>
    <w:rsid w:val="002C3D33"/>
    <w:rsid w:val="002C4CD2"/>
    <w:rsid w:val="002E02F2"/>
    <w:rsid w:val="002F7BAC"/>
    <w:rsid w:val="00311003"/>
    <w:rsid w:val="00330141"/>
    <w:rsid w:val="003457E4"/>
    <w:rsid w:val="003515F6"/>
    <w:rsid w:val="00356E52"/>
    <w:rsid w:val="003608BC"/>
    <w:rsid w:val="00370A33"/>
    <w:rsid w:val="00375830"/>
    <w:rsid w:val="003841F2"/>
    <w:rsid w:val="003A3B71"/>
    <w:rsid w:val="003A4F8F"/>
    <w:rsid w:val="003D02E4"/>
    <w:rsid w:val="003D548E"/>
    <w:rsid w:val="00404FFB"/>
    <w:rsid w:val="004260B9"/>
    <w:rsid w:val="00442F46"/>
    <w:rsid w:val="00472475"/>
    <w:rsid w:val="004801A9"/>
    <w:rsid w:val="00487CC5"/>
    <w:rsid w:val="004C3797"/>
    <w:rsid w:val="004E2E77"/>
    <w:rsid w:val="00500B58"/>
    <w:rsid w:val="00513BCA"/>
    <w:rsid w:val="005169C5"/>
    <w:rsid w:val="005521D9"/>
    <w:rsid w:val="00554E5C"/>
    <w:rsid w:val="005624A2"/>
    <w:rsid w:val="0056400C"/>
    <w:rsid w:val="005678B0"/>
    <w:rsid w:val="005739E4"/>
    <w:rsid w:val="005756DD"/>
    <w:rsid w:val="005834F9"/>
    <w:rsid w:val="00593BC4"/>
    <w:rsid w:val="005A4F5D"/>
    <w:rsid w:val="005D3D86"/>
    <w:rsid w:val="005D5FA6"/>
    <w:rsid w:val="005F482C"/>
    <w:rsid w:val="006145D1"/>
    <w:rsid w:val="00615C5D"/>
    <w:rsid w:val="006242A1"/>
    <w:rsid w:val="00624CDC"/>
    <w:rsid w:val="006368E8"/>
    <w:rsid w:val="006410E9"/>
    <w:rsid w:val="00643E2E"/>
    <w:rsid w:val="006607E5"/>
    <w:rsid w:val="006642D4"/>
    <w:rsid w:val="006768FC"/>
    <w:rsid w:val="00677C1E"/>
    <w:rsid w:val="0069030F"/>
    <w:rsid w:val="006B1299"/>
    <w:rsid w:val="006C26F7"/>
    <w:rsid w:val="006C40F2"/>
    <w:rsid w:val="006D0530"/>
    <w:rsid w:val="006D3359"/>
    <w:rsid w:val="006F567B"/>
    <w:rsid w:val="0071459B"/>
    <w:rsid w:val="00717B23"/>
    <w:rsid w:val="00743907"/>
    <w:rsid w:val="007628CF"/>
    <w:rsid w:val="00764DF4"/>
    <w:rsid w:val="0078051E"/>
    <w:rsid w:val="00782AFD"/>
    <w:rsid w:val="00790A62"/>
    <w:rsid w:val="00793D8A"/>
    <w:rsid w:val="007A0CE7"/>
    <w:rsid w:val="007D2035"/>
    <w:rsid w:val="0080396E"/>
    <w:rsid w:val="00831A46"/>
    <w:rsid w:val="00831D44"/>
    <w:rsid w:val="00844054"/>
    <w:rsid w:val="00860FAD"/>
    <w:rsid w:val="008617BF"/>
    <w:rsid w:val="00865825"/>
    <w:rsid w:val="008705D8"/>
    <w:rsid w:val="008875C1"/>
    <w:rsid w:val="008B6B61"/>
    <w:rsid w:val="008E0039"/>
    <w:rsid w:val="008E17CC"/>
    <w:rsid w:val="008F1345"/>
    <w:rsid w:val="008F231F"/>
    <w:rsid w:val="008F2CB4"/>
    <w:rsid w:val="008F3E7E"/>
    <w:rsid w:val="008F548B"/>
    <w:rsid w:val="008F688C"/>
    <w:rsid w:val="0091581D"/>
    <w:rsid w:val="009333D2"/>
    <w:rsid w:val="00933CBD"/>
    <w:rsid w:val="00940425"/>
    <w:rsid w:val="0094277D"/>
    <w:rsid w:val="00947774"/>
    <w:rsid w:val="00961419"/>
    <w:rsid w:val="00980135"/>
    <w:rsid w:val="00980153"/>
    <w:rsid w:val="0098418B"/>
    <w:rsid w:val="00993BD8"/>
    <w:rsid w:val="009958CF"/>
    <w:rsid w:val="009B13B7"/>
    <w:rsid w:val="009B1754"/>
    <w:rsid w:val="009B69FA"/>
    <w:rsid w:val="009B781C"/>
    <w:rsid w:val="009C0928"/>
    <w:rsid w:val="009C6C2E"/>
    <w:rsid w:val="009C7607"/>
    <w:rsid w:val="009D3731"/>
    <w:rsid w:val="009E4B88"/>
    <w:rsid w:val="009E6F55"/>
    <w:rsid w:val="00A2604D"/>
    <w:rsid w:val="00A3770C"/>
    <w:rsid w:val="00A57E15"/>
    <w:rsid w:val="00A70D55"/>
    <w:rsid w:val="00A74C7E"/>
    <w:rsid w:val="00AB103D"/>
    <w:rsid w:val="00AC3428"/>
    <w:rsid w:val="00AD7C8D"/>
    <w:rsid w:val="00AE05FD"/>
    <w:rsid w:val="00B00780"/>
    <w:rsid w:val="00B178E1"/>
    <w:rsid w:val="00B44F94"/>
    <w:rsid w:val="00B72BC3"/>
    <w:rsid w:val="00BC068D"/>
    <w:rsid w:val="00BC4CA7"/>
    <w:rsid w:val="00BE3CB5"/>
    <w:rsid w:val="00BF4BD9"/>
    <w:rsid w:val="00BF5E23"/>
    <w:rsid w:val="00C0140D"/>
    <w:rsid w:val="00C030F5"/>
    <w:rsid w:val="00C05FF8"/>
    <w:rsid w:val="00C1115F"/>
    <w:rsid w:val="00C15AFB"/>
    <w:rsid w:val="00C21C34"/>
    <w:rsid w:val="00C23C45"/>
    <w:rsid w:val="00C3022A"/>
    <w:rsid w:val="00C47252"/>
    <w:rsid w:val="00C54E4F"/>
    <w:rsid w:val="00C5701D"/>
    <w:rsid w:val="00C628D2"/>
    <w:rsid w:val="00C67892"/>
    <w:rsid w:val="00C7566B"/>
    <w:rsid w:val="00C849E5"/>
    <w:rsid w:val="00CA4E8A"/>
    <w:rsid w:val="00CB4C76"/>
    <w:rsid w:val="00CC4DE3"/>
    <w:rsid w:val="00CD4145"/>
    <w:rsid w:val="00CD5BC1"/>
    <w:rsid w:val="00CF7EC3"/>
    <w:rsid w:val="00D13E41"/>
    <w:rsid w:val="00D22CED"/>
    <w:rsid w:val="00D440D3"/>
    <w:rsid w:val="00D618F1"/>
    <w:rsid w:val="00D6477C"/>
    <w:rsid w:val="00D8305C"/>
    <w:rsid w:val="00D8358B"/>
    <w:rsid w:val="00D8564D"/>
    <w:rsid w:val="00DA5E20"/>
    <w:rsid w:val="00DE4BA6"/>
    <w:rsid w:val="00DF4B37"/>
    <w:rsid w:val="00DF6887"/>
    <w:rsid w:val="00E060C6"/>
    <w:rsid w:val="00E07AD4"/>
    <w:rsid w:val="00E213A4"/>
    <w:rsid w:val="00E23DB8"/>
    <w:rsid w:val="00E2472A"/>
    <w:rsid w:val="00E278BA"/>
    <w:rsid w:val="00E47A5C"/>
    <w:rsid w:val="00E569FD"/>
    <w:rsid w:val="00E83896"/>
    <w:rsid w:val="00EB1828"/>
    <w:rsid w:val="00EB726B"/>
    <w:rsid w:val="00EC3743"/>
    <w:rsid w:val="00ED644E"/>
    <w:rsid w:val="00ED7704"/>
    <w:rsid w:val="00F040E2"/>
    <w:rsid w:val="00F13FD0"/>
    <w:rsid w:val="00F14E7D"/>
    <w:rsid w:val="00F1634B"/>
    <w:rsid w:val="00F1668A"/>
    <w:rsid w:val="00F50997"/>
    <w:rsid w:val="00F5658A"/>
    <w:rsid w:val="00F65F72"/>
    <w:rsid w:val="00F739AD"/>
    <w:rsid w:val="00F75815"/>
    <w:rsid w:val="00F97AAD"/>
    <w:rsid w:val="00FE45A8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2DC0CBD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C4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0">
    <w:name w:val="Titre3"/>
    <w:basedOn w:val="TITRE20"/>
    <w:link w:val="Titre3Car0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0"/>
    <w:link w:val="ChapCar"/>
    <w:qFormat/>
    <w:rsid w:val="006145D1"/>
    <w:rPr>
      <w:b/>
      <w:sz w:val="20"/>
    </w:rPr>
  </w:style>
  <w:style w:type="character" w:customStyle="1" w:styleId="Titre3Car0">
    <w:name w:val="Titre3 Car"/>
    <w:basedOn w:val="TITRE2Car0"/>
    <w:link w:val="Titre30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0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customStyle="1" w:styleId="Default">
    <w:name w:val="Default"/>
    <w:rsid w:val="00BF5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81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427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27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27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27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277D"/>
    <w:rPr>
      <w:b/>
      <w:bCs/>
      <w:sz w:val="20"/>
      <w:szCs w:val="20"/>
    </w:rPr>
  </w:style>
  <w:style w:type="character" w:customStyle="1" w:styleId="css-901oao">
    <w:name w:val="css-901oao"/>
    <w:basedOn w:val="Policepardfaut"/>
    <w:rsid w:val="003457E4"/>
  </w:style>
  <w:style w:type="character" w:styleId="Lienhypertextesuivivisit">
    <w:name w:val="FollowedHyperlink"/>
    <w:basedOn w:val="Policepardfaut"/>
    <w:uiPriority w:val="99"/>
    <w:semiHidden/>
    <w:unhideWhenUsed/>
    <w:rsid w:val="0033014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030F5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F4B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4BD9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6C40F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ain-articledate">
    <w:name w:val="main-article__date"/>
    <w:basedOn w:val="Policepardfaut"/>
    <w:rsid w:val="006C40F2"/>
  </w:style>
  <w:style w:type="character" w:customStyle="1" w:styleId="datelabel">
    <w:name w:val="date__label"/>
    <w:basedOn w:val="Policepardfaut"/>
    <w:rsid w:val="006C40F2"/>
  </w:style>
  <w:style w:type="character" w:customStyle="1" w:styleId="main-articletag">
    <w:name w:val="main-article__tag"/>
    <w:basedOn w:val="Policepardfaut"/>
    <w:rsid w:val="006C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2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05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95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75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7048904">
              <w:marLeft w:val="0"/>
              <w:marRight w:val="0"/>
              <w:marTop w:val="18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19060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78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nte.f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5EAD-CFF6-48C2-8F96-7B1DD515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2</cp:revision>
  <cp:lastPrinted>2023-01-20T16:39:00Z</cp:lastPrinted>
  <dcterms:created xsi:type="dcterms:W3CDTF">2023-05-23T14:11:00Z</dcterms:created>
  <dcterms:modified xsi:type="dcterms:W3CDTF">2023-05-23T14:11:00Z</dcterms:modified>
</cp:coreProperties>
</file>