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80D3B" w14:textId="1C344AF3" w:rsidR="004549F2" w:rsidRDefault="00E2688E" w:rsidP="00264909">
      <w:pPr>
        <w:pStyle w:val="Sansinterligne"/>
        <w:rPr>
          <w:rFonts w:ascii="Arial" w:hAnsi="Arial" w:cs="Arial"/>
          <w:b/>
          <w:color w:val="2F5496" w:themeColor="accent5" w:themeShade="BF"/>
          <w:sz w:val="20"/>
          <w:szCs w:val="24"/>
        </w:rPr>
      </w:pPr>
      <w:r w:rsidRPr="00507984"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4DCD129D" wp14:editId="1909270F">
            <wp:simplePos x="0" y="0"/>
            <wp:positionH relativeFrom="margin">
              <wp:align>right</wp:align>
            </wp:positionH>
            <wp:positionV relativeFrom="paragraph">
              <wp:posOffset>-352425</wp:posOffset>
            </wp:positionV>
            <wp:extent cx="1525410" cy="861060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te-publique-franc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41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2F5496" w:themeColor="accent5" w:themeShade="BF"/>
          <w:sz w:val="20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 wp14:anchorId="0463D8A3" wp14:editId="0593106C">
            <wp:simplePos x="0" y="0"/>
            <wp:positionH relativeFrom="margin">
              <wp:posOffset>2168525</wp:posOffset>
            </wp:positionH>
            <wp:positionV relativeFrom="paragraph">
              <wp:posOffset>-351790</wp:posOffset>
            </wp:positionV>
            <wp:extent cx="2003649" cy="883138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ameli20-im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649" cy="883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noProof/>
          <w:color w:val="E1694B"/>
          <w:sz w:val="28"/>
          <w:szCs w:val="28"/>
          <w:lang w:eastAsia="fr-FR"/>
        </w:rPr>
        <w:drawing>
          <wp:anchor distT="0" distB="0" distL="114300" distR="114300" simplePos="0" relativeHeight="251682816" behindDoc="0" locked="0" layoutInCell="1" allowOverlap="1" wp14:anchorId="63CBBA24" wp14:editId="4A6AFDAF">
            <wp:simplePos x="0" y="0"/>
            <wp:positionH relativeFrom="margin">
              <wp:posOffset>-56515</wp:posOffset>
            </wp:positionH>
            <wp:positionV relativeFrom="paragraph">
              <wp:posOffset>-353060</wp:posOffset>
            </wp:positionV>
            <wp:extent cx="2007608" cy="876300"/>
            <wp:effectExtent l="0" t="0" r="0" b="0"/>
            <wp:wrapNone/>
            <wp:docPr id="1629983263" name="Image 5" descr="Une image contenant texte, Police, logo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9983263" name="Image 5" descr="Une image contenant texte, Police, logo, capture d’écran&#10;&#10;Description générée automatiquement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608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C08C97" w14:textId="055250BB" w:rsidR="004549F2" w:rsidRDefault="004549F2" w:rsidP="00264909">
      <w:pPr>
        <w:pStyle w:val="Sansinterligne"/>
        <w:jc w:val="right"/>
        <w:rPr>
          <w:rFonts w:ascii="Arial" w:hAnsi="Arial" w:cs="Arial"/>
          <w:b/>
          <w:color w:val="2F5496" w:themeColor="accent5" w:themeShade="BF"/>
          <w:sz w:val="20"/>
          <w:szCs w:val="24"/>
        </w:rPr>
      </w:pPr>
    </w:p>
    <w:p w14:paraId="6DDE55F1" w14:textId="77777777" w:rsidR="004549F2" w:rsidRDefault="00264909" w:rsidP="00264909">
      <w:pPr>
        <w:pStyle w:val="Sansinterligne"/>
        <w:tabs>
          <w:tab w:val="left" w:pos="7440"/>
        </w:tabs>
        <w:rPr>
          <w:rFonts w:ascii="Arial" w:hAnsi="Arial" w:cs="Arial"/>
          <w:b/>
          <w:color w:val="2F5496" w:themeColor="accent5" w:themeShade="BF"/>
          <w:sz w:val="20"/>
          <w:szCs w:val="24"/>
        </w:rPr>
      </w:pPr>
      <w:r>
        <w:rPr>
          <w:rFonts w:ascii="Arial" w:hAnsi="Arial" w:cs="Arial"/>
          <w:b/>
          <w:color w:val="2F5496" w:themeColor="accent5" w:themeShade="BF"/>
          <w:sz w:val="20"/>
          <w:szCs w:val="24"/>
        </w:rPr>
        <w:tab/>
      </w:r>
    </w:p>
    <w:p w14:paraId="0593FDA2" w14:textId="77777777" w:rsidR="00FF4057" w:rsidRDefault="00FF4057" w:rsidP="0032043C">
      <w:pPr>
        <w:pStyle w:val="Sansinterligne"/>
        <w:rPr>
          <w:rFonts w:ascii="Arial" w:hAnsi="Arial" w:cs="Arial"/>
          <w:b/>
          <w:color w:val="2F5496" w:themeColor="accent5" w:themeShade="BF"/>
          <w:sz w:val="20"/>
          <w:szCs w:val="24"/>
        </w:rPr>
      </w:pPr>
    </w:p>
    <w:p w14:paraId="52D29357" w14:textId="6AD9B86D" w:rsidR="00E95661" w:rsidRDefault="00E95661" w:rsidP="00264909">
      <w:pPr>
        <w:pStyle w:val="Sansinterligne"/>
        <w:jc w:val="right"/>
        <w:rPr>
          <w:rFonts w:ascii="Arial" w:hAnsi="Arial" w:cs="Arial"/>
          <w:b/>
          <w:color w:val="2F5496" w:themeColor="accent5" w:themeShade="BF"/>
          <w:sz w:val="20"/>
          <w:szCs w:val="24"/>
        </w:rPr>
      </w:pPr>
      <w:r>
        <w:rPr>
          <w:rFonts w:ascii="Arial" w:hAnsi="Arial" w:cs="Arial"/>
          <w:b/>
          <w:noProof/>
          <w:color w:val="2F5496" w:themeColor="accent5" w:themeShade="BF"/>
          <w:sz w:val="28"/>
          <w:szCs w:val="24"/>
          <w:lang w:eastAsia="fr-FR"/>
        </w:rPr>
        <w:drawing>
          <wp:anchor distT="0" distB="0" distL="114300" distR="114300" simplePos="0" relativeHeight="251681792" behindDoc="0" locked="0" layoutInCell="1" allowOverlap="1" wp14:anchorId="310888CC" wp14:editId="18AF6916">
            <wp:simplePos x="0" y="0"/>
            <wp:positionH relativeFrom="margin">
              <wp:posOffset>60960</wp:posOffset>
            </wp:positionH>
            <wp:positionV relativeFrom="paragraph">
              <wp:posOffset>93980</wp:posOffset>
            </wp:positionV>
            <wp:extent cx="1097280" cy="1097280"/>
            <wp:effectExtent l="0" t="0" r="7620" b="7620"/>
            <wp:wrapNone/>
            <wp:docPr id="191587774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836182" w14:textId="3D4DA87E" w:rsidR="00E95661" w:rsidRDefault="00E95661" w:rsidP="00264909">
      <w:pPr>
        <w:pStyle w:val="Sansinterligne"/>
        <w:jc w:val="right"/>
        <w:rPr>
          <w:rFonts w:ascii="Arial" w:hAnsi="Arial" w:cs="Arial"/>
          <w:b/>
          <w:color w:val="2F5496" w:themeColor="accent5" w:themeShade="BF"/>
          <w:sz w:val="20"/>
          <w:szCs w:val="24"/>
        </w:rPr>
      </w:pPr>
    </w:p>
    <w:p w14:paraId="1975E5BA" w14:textId="3D851D51" w:rsidR="00800E30" w:rsidRDefault="00E95661" w:rsidP="00264909">
      <w:pPr>
        <w:pStyle w:val="Sansinterligne"/>
        <w:jc w:val="right"/>
        <w:rPr>
          <w:rFonts w:ascii="Arial" w:hAnsi="Arial" w:cs="Arial"/>
          <w:b/>
          <w:color w:val="2F5496" w:themeColor="accent5" w:themeShade="BF"/>
          <w:sz w:val="20"/>
          <w:szCs w:val="24"/>
        </w:rPr>
      </w:pPr>
      <w:r>
        <w:rPr>
          <w:rFonts w:cstheme="minorHAnsi"/>
          <w:b/>
          <w:noProof/>
          <w:color w:val="E1694B"/>
          <w:sz w:val="28"/>
          <w:szCs w:val="28"/>
          <w:lang w:eastAsia="fr-FR"/>
        </w:rPr>
        <w:drawing>
          <wp:anchor distT="0" distB="0" distL="114300" distR="114300" simplePos="0" relativeHeight="251683840" behindDoc="0" locked="0" layoutInCell="1" allowOverlap="1" wp14:anchorId="3B750B29" wp14:editId="0D1D3232">
            <wp:simplePos x="0" y="0"/>
            <wp:positionH relativeFrom="column">
              <wp:posOffset>1203325</wp:posOffset>
            </wp:positionH>
            <wp:positionV relativeFrom="paragraph">
              <wp:posOffset>60960</wp:posOffset>
            </wp:positionV>
            <wp:extent cx="1481455" cy="655320"/>
            <wp:effectExtent l="0" t="0" r="4445" b="0"/>
            <wp:wrapNone/>
            <wp:docPr id="450993078" name="Image 1" descr="Une image contenant Police, Graphique, logo,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993078" name="Image 1" descr="Une image contenant Police, Graphique, logo, texte&#10;&#10;Description générée automatiquement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45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FADB0C" w14:textId="12887A4E" w:rsidR="00507984" w:rsidRPr="00F22ED0" w:rsidRDefault="00507984" w:rsidP="00264909">
      <w:pPr>
        <w:pStyle w:val="Sansinterligne"/>
        <w:jc w:val="right"/>
        <w:rPr>
          <w:rFonts w:cstheme="minorHAnsi"/>
          <w:b/>
          <w:color w:val="E1694B"/>
          <w:sz w:val="24"/>
          <w:szCs w:val="24"/>
        </w:rPr>
      </w:pPr>
      <w:r w:rsidRPr="00F22ED0">
        <w:rPr>
          <w:rFonts w:cstheme="minorHAnsi"/>
          <w:b/>
          <w:color w:val="E1694B"/>
          <w:sz w:val="24"/>
          <w:szCs w:val="24"/>
        </w:rPr>
        <w:t>Communiqué de presse</w:t>
      </w:r>
    </w:p>
    <w:p w14:paraId="64B24A54" w14:textId="0659FBCF" w:rsidR="00507984" w:rsidRPr="00121381" w:rsidRDefault="00507984" w:rsidP="00264909">
      <w:pPr>
        <w:pStyle w:val="Sansinterligne"/>
        <w:jc w:val="right"/>
        <w:rPr>
          <w:rFonts w:cstheme="minorHAnsi"/>
        </w:rPr>
      </w:pPr>
      <w:r w:rsidRPr="00121381">
        <w:rPr>
          <w:rFonts w:cstheme="minorHAnsi"/>
        </w:rPr>
        <w:t xml:space="preserve">Saint-Maurice, le </w:t>
      </w:r>
      <w:r w:rsidR="002D0409">
        <w:rPr>
          <w:rFonts w:cstheme="minorHAnsi"/>
        </w:rPr>
        <w:t>31</w:t>
      </w:r>
      <w:r w:rsidR="00FF4057" w:rsidRPr="00121381">
        <w:rPr>
          <w:rFonts w:cstheme="minorHAnsi"/>
        </w:rPr>
        <w:t xml:space="preserve"> octobre</w:t>
      </w:r>
      <w:r w:rsidRPr="00121381">
        <w:rPr>
          <w:rFonts w:cstheme="minorHAnsi"/>
        </w:rPr>
        <w:t xml:space="preserve"> 2023</w:t>
      </w:r>
    </w:p>
    <w:p w14:paraId="26DA52BB" w14:textId="21536503" w:rsidR="00BD4E00" w:rsidRDefault="00E2688E" w:rsidP="00264909">
      <w:pPr>
        <w:spacing w:line="240" w:lineRule="auto"/>
        <w:jc w:val="both"/>
        <w:rPr>
          <w:rFonts w:ascii="Arial" w:hAnsi="Arial" w:cs="Arial"/>
          <w:b/>
          <w:color w:val="2F5496" w:themeColor="accent5" w:themeShade="BF"/>
          <w:sz w:val="28"/>
          <w:szCs w:val="24"/>
        </w:rPr>
      </w:pPr>
      <w:r>
        <w:rPr>
          <w:rFonts w:cstheme="minorHAnsi"/>
          <w:b/>
          <w:noProof/>
          <w:color w:val="E1694B"/>
          <w:sz w:val="28"/>
          <w:szCs w:val="28"/>
          <w:lang w:eastAsia="fr-FR"/>
        </w:rPr>
        <w:drawing>
          <wp:anchor distT="0" distB="0" distL="114300" distR="114300" simplePos="0" relativeHeight="251680768" behindDoc="0" locked="0" layoutInCell="1" allowOverlap="1" wp14:anchorId="2BE2D946" wp14:editId="6361FB20">
            <wp:simplePos x="0" y="0"/>
            <wp:positionH relativeFrom="column">
              <wp:posOffset>5221605</wp:posOffset>
            </wp:positionH>
            <wp:positionV relativeFrom="paragraph">
              <wp:posOffset>188595</wp:posOffset>
            </wp:positionV>
            <wp:extent cx="1047531" cy="960120"/>
            <wp:effectExtent l="0" t="0" r="635" b="0"/>
            <wp:wrapNone/>
            <wp:docPr id="104352142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531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8CC492" w14:textId="77777777" w:rsidR="00DE28C6" w:rsidRDefault="00DE28C6" w:rsidP="00B713FB">
      <w:pPr>
        <w:spacing w:after="0" w:line="240" w:lineRule="auto"/>
        <w:rPr>
          <w:rFonts w:cstheme="minorHAnsi"/>
          <w:b/>
          <w:color w:val="E1694B"/>
          <w:sz w:val="28"/>
          <w:szCs w:val="28"/>
        </w:rPr>
      </w:pPr>
    </w:p>
    <w:p w14:paraId="26201D48" w14:textId="19E6BA7B" w:rsidR="00F22ED0" w:rsidRDefault="00FF4057" w:rsidP="00F22ED0">
      <w:pPr>
        <w:spacing w:after="0" w:line="240" w:lineRule="auto"/>
        <w:jc w:val="center"/>
        <w:rPr>
          <w:rFonts w:cstheme="minorHAnsi"/>
          <w:b/>
          <w:color w:val="E1694B"/>
          <w:sz w:val="28"/>
          <w:szCs w:val="28"/>
        </w:rPr>
      </w:pPr>
      <w:r w:rsidRPr="00F22ED0">
        <w:rPr>
          <w:rFonts w:cstheme="minorHAnsi"/>
          <w:b/>
          <w:color w:val="E1694B"/>
          <w:sz w:val="28"/>
          <w:szCs w:val="28"/>
        </w:rPr>
        <w:t>8</w:t>
      </w:r>
      <w:r w:rsidRPr="00F22ED0">
        <w:rPr>
          <w:rFonts w:cstheme="minorHAnsi"/>
          <w:b/>
          <w:color w:val="E1694B"/>
          <w:sz w:val="28"/>
          <w:szCs w:val="28"/>
          <w:vertAlign w:val="superscript"/>
        </w:rPr>
        <w:t>e</w:t>
      </w:r>
      <w:r w:rsidR="006172CB" w:rsidRPr="00F22ED0">
        <w:rPr>
          <w:rFonts w:cstheme="minorHAnsi"/>
          <w:b/>
          <w:color w:val="E1694B"/>
          <w:sz w:val="28"/>
          <w:szCs w:val="28"/>
        </w:rPr>
        <w:t xml:space="preserve"> édition de Mois sans t</w:t>
      </w:r>
      <w:r w:rsidRPr="00F22ED0">
        <w:rPr>
          <w:rFonts w:cstheme="minorHAnsi"/>
          <w:b/>
          <w:color w:val="E1694B"/>
          <w:sz w:val="28"/>
          <w:szCs w:val="28"/>
        </w:rPr>
        <w:t xml:space="preserve">abac : </w:t>
      </w:r>
    </w:p>
    <w:p w14:paraId="20A49E16" w14:textId="5741B163" w:rsidR="00DF24AF" w:rsidRDefault="00F22ED0" w:rsidP="00F22ED0">
      <w:pPr>
        <w:spacing w:after="0" w:line="240" w:lineRule="auto"/>
        <w:jc w:val="center"/>
        <w:rPr>
          <w:rFonts w:cstheme="minorHAnsi"/>
          <w:b/>
          <w:color w:val="E1694B"/>
          <w:sz w:val="28"/>
          <w:szCs w:val="28"/>
        </w:rPr>
      </w:pPr>
      <w:r>
        <w:rPr>
          <w:rFonts w:cstheme="minorHAnsi"/>
          <w:b/>
          <w:color w:val="E1694B"/>
          <w:sz w:val="28"/>
          <w:szCs w:val="28"/>
        </w:rPr>
        <w:t>U</w:t>
      </w:r>
      <w:r w:rsidR="00FF4057" w:rsidRPr="00F22ED0">
        <w:rPr>
          <w:rFonts w:cstheme="minorHAnsi"/>
          <w:b/>
          <w:color w:val="E1694B"/>
          <w:sz w:val="28"/>
          <w:szCs w:val="28"/>
        </w:rPr>
        <w:t>ne nouvelle occasion de relever le défi !</w:t>
      </w:r>
    </w:p>
    <w:p w14:paraId="62539964" w14:textId="77777777" w:rsidR="00F22ED0" w:rsidRPr="00F22ED0" w:rsidRDefault="00F22ED0" w:rsidP="00F22ED0">
      <w:pPr>
        <w:spacing w:after="0" w:line="120" w:lineRule="auto"/>
        <w:jc w:val="center"/>
        <w:rPr>
          <w:rFonts w:cstheme="minorHAnsi"/>
          <w:b/>
          <w:color w:val="E1694B"/>
          <w:sz w:val="28"/>
          <w:szCs w:val="28"/>
        </w:rPr>
      </w:pPr>
    </w:p>
    <w:p w14:paraId="34E62389" w14:textId="474D6F2E" w:rsidR="00A35E8A" w:rsidRDefault="00A35E8A" w:rsidP="00A35E8A">
      <w:pPr>
        <w:spacing w:after="0" w:line="240" w:lineRule="auto"/>
        <w:jc w:val="both"/>
        <w:rPr>
          <w:rFonts w:cstheme="minorHAnsi"/>
          <w:b/>
          <w:color w:val="E1694B"/>
          <w:sz w:val="28"/>
          <w:szCs w:val="28"/>
        </w:rPr>
      </w:pPr>
    </w:p>
    <w:p w14:paraId="7D651302" w14:textId="77777777" w:rsidR="00E2688E" w:rsidRPr="00E2688E" w:rsidRDefault="00E2688E" w:rsidP="00E2688E">
      <w:pPr>
        <w:spacing w:after="0" w:line="120" w:lineRule="auto"/>
        <w:jc w:val="both"/>
        <w:rPr>
          <w:rFonts w:cstheme="minorHAnsi"/>
          <w:b/>
          <w:color w:val="E1694B"/>
        </w:rPr>
      </w:pPr>
    </w:p>
    <w:p w14:paraId="007B719F" w14:textId="1AC28E9F" w:rsidR="00A35E8A" w:rsidRDefault="00A35E8A" w:rsidP="00717CA9">
      <w:pPr>
        <w:spacing w:after="0" w:line="240" w:lineRule="auto"/>
        <w:ind w:right="-35"/>
        <w:jc w:val="both"/>
        <w:rPr>
          <w:rFonts w:cstheme="minorHAnsi"/>
          <w:b/>
          <w:color w:val="E1694B"/>
          <w:sz w:val="28"/>
          <w:szCs w:val="28"/>
        </w:rPr>
      </w:pPr>
      <w:r w:rsidRPr="00F22ED0">
        <w:rPr>
          <w:rFonts w:cstheme="minorHAnsi"/>
          <w:b/>
          <w:color w:val="E1694B"/>
          <w:sz w:val="28"/>
          <w:szCs w:val="28"/>
        </w:rPr>
        <w:t>Mois sans tabac à l’échelle nationale</w:t>
      </w:r>
    </w:p>
    <w:p w14:paraId="7B4E9442" w14:textId="77777777" w:rsidR="004C2976" w:rsidRDefault="004C2976" w:rsidP="00717CA9">
      <w:pPr>
        <w:spacing w:after="0" w:line="120" w:lineRule="auto"/>
        <w:ind w:right="-35"/>
        <w:jc w:val="both"/>
        <w:rPr>
          <w:rFonts w:cstheme="minorHAnsi"/>
          <w:b/>
          <w:color w:val="E1694B"/>
          <w:sz w:val="28"/>
          <w:szCs w:val="28"/>
        </w:rPr>
      </w:pPr>
    </w:p>
    <w:p w14:paraId="665176C6" w14:textId="35E633FE" w:rsidR="00DF24AF" w:rsidRPr="00621D45" w:rsidRDefault="00DF24AF" w:rsidP="005950A2">
      <w:pPr>
        <w:pStyle w:val="Sansinterligne"/>
        <w:ind w:right="-35"/>
        <w:jc w:val="both"/>
        <w:rPr>
          <w:rFonts w:cstheme="minorHAnsi"/>
          <w:b/>
        </w:rPr>
      </w:pPr>
      <w:r w:rsidRPr="00121381">
        <w:rPr>
          <w:rFonts w:cstheme="minorHAnsi"/>
          <w:b/>
        </w:rPr>
        <w:t>Cette année encore, le mercredi 1</w:t>
      </w:r>
      <w:r w:rsidRPr="00121381">
        <w:rPr>
          <w:rFonts w:cstheme="minorHAnsi"/>
          <w:b/>
          <w:vertAlign w:val="superscript"/>
        </w:rPr>
        <w:t>er</w:t>
      </w:r>
      <w:r w:rsidRPr="00121381">
        <w:rPr>
          <w:rFonts w:cstheme="minorHAnsi"/>
          <w:b/>
        </w:rPr>
        <w:t xml:space="preserve"> novembre 2023, Santé publique France et le Ministère de la Santé et de la Prévention, en partenariat avec l’Assurance Maladie, donnent le coup d’envoi de la nouvelle édition du défi </w:t>
      </w:r>
      <w:r w:rsidR="006172CB" w:rsidRPr="00121381">
        <w:rPr>
          <w:rFonts w:cstheme="minorHAnsi"/>
          <w:b/>
        </w:rPr>
        <w:t>Mois sans t</w:t>
      </w:r>
      <w:r w:rsidRPr="00121381">
        <w:rPr>
          <w:rFonts w:cstheme="minorHAnsi"/>
          <w:b/>
        </w:rPr>
        <w:t xml:space="preserve">abac. </w:t>
      </w:r>
      <w:r w:rsidR="00FD65DF" w:rsidRPr="00121381">
        <w:rPr>
          <w:rFonts w:cstheme="minorHAnsi"/>
          <w:b/>
        </w:rPr>
        <w:t>Cette opération</w:t>
      </w:r>
      <w:r w:rsidR="005F4AB5" w:rsidRPr="005F4AB5">
        <w:rPr>
          <w:rFonts w:cstheme="minorHAnsi"/>
          <w:b/>
          <w:bCs/>
        </w:rPr>
        <w:t xml:space="preserve"> </w:t>
      </w:r>
      <w:r w:rsidR="005F4AB5" w:rsidRPr="00121381">
        <w:rPr>
          <w:rFonts w:cstheme="minorHAnsi"/>
          <w:b/>
          <w:bCs/>
        </w:rPr>
        <w:t>nationale et locale</w:t>
      </w:r>
      <w:r w:rsidR="00FD65DF" w:rsidRPr="00121381">
        <w:rPr>
          <w:rFonts w:cstheme="minorHAnsi"/>
          <w:b/>
        </w:rPr>
        <w:t>, désormais incontournable en novembre, encourage les fumeurs à arrêter de fumer pendant 30 jours</w:t>
      </w:r>
      <w:r w:rsidR="00DC0954">
        <w:rPr>
          <w:rFonts w:cstheme="minorHAnsi"/>
          <w:b/>
        </w:rPr>
        <w:t xml:space="preserve"> e</w:t>
      </w:r>
      <w:r w:rsidR="00DC0954" w:rsidRPr="00DC0954">
        <w:rPr>
          <w:rFonts w:cstheme="minorHAnsi"/>
          <w:b/>
        </w:rPr>
        <w:t xml:space="preserve">t comptabilise déjà près de </w:t>
      </w:r>
      <w:r w:rsidR="007D2DC1">
        <w:rPr>
          <w:rFonts w:cstheme="minorHAnsi"/>
          <w:b/>
        </w:rPr>
        <w:t>87</w:t>
      </w:r>
      <w:r w:rsidR="00DC0954" w:rsidRPr="00DC0954">
        <w:rPr>
          <w:rFonts w:cstheme="minorHAnsi"/>
          <w:b/>
        </w:rPr>
        <w:t xml:space="preserve"> 000 inscrits et 3</w:t>
      </w:r>
      <w:r w:rsidR="006F15E9">
        <w:rPr>
          <w:rFonts w:cstheme="minorHAnsi"/>
          <w:b/>
        </w:rPr>
        <w:t> </w:t>
      </w:r>
      <w:r w:rsidR="00DC0954" w:rsidRPr="00DC0954">
        <w:rPr>
          <w:rFonts w:cstheme="minorHAnsi"/>
          <w:b/>
        </w:rPr>
        <w:t xml:space="preserve">777 partenaires au </w:t>
      </w:r>
      <w:r w:rsidR="003A77F4">
        <w:rPr>
          <w:rFonts w:cstheme="minorHAnsi"/>
          <w:b/>
        </w:rPr>
        <w:t>26</w:t>
      </w:r>
      <w:r w:rsidR="00DC0954" w:rsidRPr="00DC0954">
        <w:rPr>
          <w:rFonts w:cstheme="minorHAnsi"/>
          <w:b/>
        </w:rPr>
        <w:t xml:space="preserve"> octobre 2023.</w:t>
      </w:r>
      <w:r w:rsidR="00DC0954">
        <w:rPr>
          <w:rFonts w:cstheme="minorHAnsi"/>
          <w:b/>
        </w:rPr>
        <w:t xml:space="preserve"> </w:t>
      </w:r>
      <w:r w:rsidR="009101A7" w:rsidRPr="00621D45">
        <w:rPr>
          <w:rFonts w:cstheme="minorHAnsi"/>
          <w:b/>
        </w:rPr>
        <w:t>Depuis 2016, ce sont près de 1,2 million de personnes qui ont relevé le défi.</w:t>
      </w:r>
      <w:r w:rsidR="009101A7" w:rsidRPr="00121381">
        <w:rPr>
          <w:rFonts w:cstheme="minorHAnsi"/>
          <w:bCs/>
        </w:rPr>
        <w:t xml:space="preserve"> </w:t>
      </w:r>
      <w:r w:rsidR="00FD65DF" w:rsidRPr="00121381">
        <w:rPr>
          <w:rFonts w:cstheme="minorHAnsi"/>
          <w:b/>
        </w:rPr>
        <w:t>Afin d’accompagner au mieux les participants, des outils d’aide à l’arrêt sont mis à leur disposition</w:t>
      </w:r>
      <w:r w:rsidR="00FD65DF" w:rsidRPr="00121381">
        <w:rPr>
          <w:rFonts w:cstheme="minorHAnsi"/>
          <w:b/>
          <w:bCs/>
        </w:rPr>
        <w:t xml:space="preserve">, notamment sur le </w:t>
      </w:r>
      <w:hyperlink r:id="rId16" w:history="1">
        <w:r w:rsidR="00FD65DF" w:rsidRPr="00121381">
          <w:rPr>
            <w:rStyle w:val="Lienhypertexte"/>
            <w:rFonts w:cstheme="minorHAnsi"/>
            <w:b/>
            <w:bCs/>
          </w:rPr>
          <w:t>site internet dédié</w:t>
        </w:r>
      </w:hyperlink>
      <w:r w:rsidR="00FD65DF" w:rsidRPr="00121381">
        <w:rPr>
          <w:rFonts w:cstheme="minorHAnsi"/>
          <w:b/>
          <w:bCs/>
        </w:rPr>
        <w:t xml:space="preserve"> et sur l’application Tabac info service.</w:t>
      </w:r>
    </w:p>
    <w:p w14:paraId="486A5E56" w14:textId="77777777" w:rsidR="00F22ED0" w:rsidRPr="00F22ED0" w:rsidRDefault="00F22ED0" w:rsidP="00717CA9">
      <w:pPr>
        <w:spacing w:after="0" w:line="120" w:lineRule="auto"/>
        <w:ind w:right="-35"/>
        <w:jc w:val="both"/>
        <w:rPr>
          <w:rFonts w:cstheme="minorHAnsi"/>
          <w:b/>
          <w:sz w:val="28"/>
          <w:szCs w:val="28"/>
        </w:rPr>
      </w:pPr>
    </w:p>
    <w:p w14:paraId="32F6E247" w14:textId="77777777" w:rsidR="004C2976" w:rsidRDefault="004C2976" w:rsidP="00717CA9">
      <w:pPr>
        <w:pStyle w:val="Sansinterligne"/>
        <w:spacing w:line="120" w:lineRule="auto"/>
        <w:ind w:right="-35"/>
        <w:jc w:val="both"/>
        <w:rPr>
          <w:rFonts w:cstheme="minorHAnsi"/>
          <w:b/>
          <w:color w:val="1B877A"/>
          <w:sz w:val="24"/>
          <w:szCs w:val="24"/>
        </w:rPr>
      </w:pPr>
    </w:p>
    <w:p w14:paraId="70ED6933" w14:textId="7571A614" w:rsidR="008922C9" w:rsidRPr="003B40E0" w:rsidRDefault="00DB1C82" w:rsidP="00717CA9">
      <w:pPr>
        <w:pStyle w:val="Sansinterligne"/>
        <w:ind w:right="-35"/>
        <w:jc w:val="both"/>
        <w:rPr>
          <w:rFonts w:cstheme="minorHAnsi"/>
          <w:b/>
          <w:color w:val="1B877A"/>
          <w:sz w:val="24"/>
          <w:szCs w:val="24"/>
        </w:rPr>
      </w:pPr>
      <w:r w:rsidRPr="00F22ED0">
        <w:rPr>
          <w:rFonts w:cstheme="minorHAnsi"/>
          <w:b/>
          <w:color w:val="1B877A"/>
          <w:sz w:val="24"/>
          <w:szCs w:val="24"/>
        </w:rPr>
        <w:t xml:space="preserve">Mois </w:t>
      </w:r>
      <w:r w:rsidR="006172CB" w:rsidRPr="00F22ED0">
        <w:rPr>
          <w:rFonts w:cstheme="minorHAnsi"/>
          <w:b/>
          <w:color w:val="1B877A"/>
          <w:sz w:val="24"/>
          <w:szCs w:val="24"/>
        </w:rPr>
        <w:t>sans t</w:t>
      </w:r>
      <w:r w:rsidRPr="00F22ED0">
        <w:rPr>
          <w:rFonts w:cstheme="minorHAnsi"/>
          <w:b/>
          <w:color w:val="1B877A"/>
          <w:sz w:val="24"/>
          <w:szCs w:val="24"/>
        </w:rPr>
        <w:t xml:space="preserve">abac : un défi </w:t>
      </w:r>
      <w:r w:rsidR="00523721" w:rsidRPr="00F22ED0">
        <w:rPr>
          <w:rFonts w:cstheme="minorHAnsi"/>
          <w:b/>
          <w:color w:val="1B877A"/>
          <w:sz w:val="24"/>
          <w:szCs w:val="24"/>
        </w:rPr>
        <w:t>mobilisateur et bénéfique pour la santé publique</w:t>
      </w:r>
    </w:p>
    <w:p w14:paraId="0C12917D" w14:textId="158939C5" w:rsidR="0027037D" w:rsidRPr="00121381" w:rsidRDefault="008922C9" w:rsidP="00717CA9">
      <w:pPr>
        <w:pStyle w:val="Sansinterligne"/>
        <w:ind w:right="-35"/>
        <w:jc w:val="both"/>
        <w:rPr>
          <w:rFonts w:cstheme="minorHAnsi"/>
        </w:rPr>
      </w:pPr>
      <w:r w:rsidRPr="00121381">
        <w:rPr>
          <w:rFonts w:cstheme="minorHAnsi"/>
          <w:b/>
          <w:bCs/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5749D41B" wp14:editId="68F84F5A">
            <wp:simplePos x="0" y="0"/>
            <wp:positionH relativeFrom="margin">
              <wp:posOffset>-38100</wp:posOffset>
            </wp:positionH>
            <wp:positionV relativeFrom="margin">
              <wp:posOffset>4399915</wp:posOffset>
            </wp:positionV>
            <wp:extent cx="1181100" cy="1580515"/>
            <wp:effectExtent l="0" t="0" r="0" b="635"/>
            <wp:wrapSquare wrapText="bothSides"/>
            <wp:docPr id="1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58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72CB" w:rsidRPr="00121381">
        <w:rPr>
          <w:rFonts w:cstheme="minorHAnsi"/>
        </w:rPr>
        <w:t>Mois sans t</w:t>
      </w:r>
      <w:r w:rsidR="00580E16" w:rsidRPr="00121381">
        <w:rPr>
          <w:rFonts w:cstheme="minorHAnsi"/>
        </w:rPr>
        <w:t xml:space="preserve">abac est </w:t>
      </w:r>
      <w:r w:rsidR="00250BBD" w:rsidRPr="00121381">
        <w:rPr>
          <w:rFonts w:cstheme="minorHAnsi"/>
        </w:rPr>
        <w:t>un défi</w:t>
      </w:r>
      <w:r w:rsidR="00580E16" w:rsidRPr="00121381">
        <w:rPr>
          <w:rFonts w:cstheme="minorHAnsi"/>
        </w:rPr>
        <w:t xml:space="preserve"> qui rassemble mais aussi et surtout, un programme qui a</w:t>
      </w:r>
      <w:r w:rsidR="00DA318F" w:rsidRPr="00121381">
        <w:rPr>
          <w:rFonts w:cstheme="minorHAnsi"/>
        </w:rPr>
        <w:t xml:space="preserve"> su montr</w:t>
      </w:r>
      <w:r w:rsidR="00E158E6" w:rsidRPr="00121381">
        <w:rPr>
          <w:rFonts w:cstheme="minorHAnsi"/>
        </w:rPr>
        <w:t>er</w:t>
      </w:r>
      <w:r w:rsidR="00DA318F" w:rsidRPr="00121381">
        <w:rPr>
          <w:rFonts w:cstheme="minorHAnsi"/>
        </w:rPr>
        <w:t xml:space="preserve"> son efficacité</w:t>
      </w:r>
      <w:r w:rsidR="00580E16" w:rsidRPr="00121381">
        <w:rPr>
          <w:rFonts w:cstheme="minorHAnsi"/>
        </w:rPr>
        <w:t xml:space="preserve">. </w:t>
      </w:r>
      <w:r w:rsidR="0027037D" w:rsidRPr="00121381">
        <w:rPr>
          <w:rFonts w:cstheme="minorHAnsi"/>
        </w:rPr>
        <w:t>Selon les modélisations de l’OCDE</w:t>
      </w:r>
      <w:r w:rsidR="00BD4E00" w:rsidRPr="00121381">
        <w:rPr>
          <w:rStyle w:val="Appelnotedebasdep"/>
          <w:rFonts w:cstheme="minorHAnsi"/>
        </w:rPr>
        <w:footnoteReference w:id="1"/>
      </w:r>
      <w:r w:rsidR="0027037D" w:rsidRPr="00121381">
        <w:rPr>
          <w:rFonts w:cstheme="minorHAnsi"/>
        </w:rPr>
        <w:t>,</w:t>
      </w:r>
      <w:r w:rsidR="00523721" w:rsidRPr="00121381">
        <w:rPr>
          <w:rFonts w:cstheme="minorHAnsi"/>
        </w:rPr>
        <w:t xml:space="preserve"> </w:t>
      </w:r>
      <w:r w:rsidR="00EA6800" w:rsidRPr="00121381">
        <w:rPr>
          <w:rFonts w:cstheme="minorHAnsi"/>
          <w:b/>
        </w:rPr>
        <w:t xml:space="preserve">l’opération </w:t>
      </w:r>
      <w:r w:rsidR="0027037D" w:rsidRPr="00121381">
        <w:rPr>
          <w:rFonts w:cstheme="minorHAnsi"/>
          <w:b/>
        </w:rPr>
        <w:t>permettrait de réduire les dépenses de santé de 94 millions d’euros par an en moyenne entre 2023 et 2050</w:t>
      </w:r>
      <w:r w:rsidR="0027037D" w:rsidRPr="00121381">
        <w:rPr>
          <w:rFonts w:cstheme="minorHAnsi"/>
        </w:rPr>
        <w:t xml:space="preserve"> (pour un coût par année d’environ 12 millions </w:t>
      </w:r>
      <w:r w:rsidR="005835F0" w:rsidRPr="00121381">
        <w:rPr>
          <w:rFonts w:cstheme="minorHAnsi"/>
        </w:rPr>
        <w:t>d’euros</w:t>
      </w:r>
      <w:r w:rsidR="0027037D" w:rsidRPr="00121381">
        <w:rPr>
          <w:rFonts w:cstheme="minorHAnsi"/>
        </w:rPr>
        <w:t xml:space="preserve">). Ainsi, </w:t>
      </w:r>
      <w:r w:rsidR="0027037D" w:rsidRPr="00121381">
        <w:rPr>
          <w:rFonts w:cstheme="minorHAnsi"/>
          <w:b/>
        </w:rPr>
        <w:t>pour</w:t>
      </w:r>
      <w:r w:rsidR="008D7F54" w:rsidRPr="00121381">
        <w:rPr>
          <w:rFonts w:cstheme="minorHAnsi"/>
          <w:b/>
        </w:rPr>
        <w:t xml:space="preserve"> chaque euro investi dans Mois sans t</w:t>
      </w:r>
      <w:r w:rsidR="0027037D" w:rsidRPr="00121381">
        <w:rPr>
          <w:rFonts w:cstheme="minorHAnsi"/>
          <w:b/>
        </w:rPr>
        <w:t>abac, plus de 7 euros sont économisés sur les dépenses de santé du fait de l’arrêt du tabagisme.</w:t>
      </w:r>
      <w:r w:rsidR="00580E16" w:rsidRPr="00121381">
        <w:rPr>
          <w:rFonts w:cstheme="minorHAnsi"/>
        </w:rPr>
        <w:t xml:space="preserve"> </w:t>
      </w:r>
    </w:p>
    <w:p w14:paraId="3F643031" w14:textId="77777777" w:rsidR="006172CB" w:rsidRPr="00121381" w:rsidRDefault="006172CB" w:rsidP="00717CA9">
      <w:pPr>
        <w:pStyle w:val="Sansinterligne"/>
        <w:ind w:right="-35"/>
        <w:jc w:val="both"/>
        <w:rPr>
          <w:rFonts w:cstheme="minorHAnsi"/>
        </w:rPr>
      </w:pPr>
    </w:p>
    <w:p w14:paraId="0199A218" w14:textId="2841B0FF" w:rsidR="006172CB" w:rsidRPr="00121381" w:rsidRDefault="009B7D88" w:rsidP="00717CA9">
      <w:pPr>
        <w:pStyle w:val="Sansinterligne"/>
        <w:ind w:right="-35"/>
        <w:jc w:val="both"/>
        <w:rPr>
          <w:rFonts w:cstheme="minorHAnsi"/>
          <w:b/>
        </w:rPr>
      </w:pPr>
      <w:r>
        <w:rPr>
          <w:rFonts w:cstheme="minorHAnsi"/>
          <w:b/>
        </w:rPr>
        <w:t>À</w:t>
      </w:r>
      <w:r w:rsidR="006172CB" w:rsidRPr="00121381">
        <w:rPr>
          <w:rFonts w:cstheme="minorHAnsi"/>
          <w:b/>
        </w:rPr>
        <w:t xml:space="preserve"> l’horizon 2050, Mois sans tabac permettrait d’éviter notamment : 241 000 cas d’infections respiratoires basses, 44 000 cas de bronchopneumopathies chroniques obstructives (BPCO) et 28 000 cas de cancers. </w:t>
      </w:r>
    </w:p>
    <w:p w14:paraId="66CD05FC" w14:textId="509B4A21" w:rsidR="006172CB" w:rsidRPr="00121381" w:rsidRDefault="006172CB" w:rsidP="00717CA9">
      <w:pPr>
        <w:pStyle w:val="Sansinterligne"/>
        <w:ind w:right="-35"/>
        <w:jc w:val="both"/>
        <w:rPr>
          <w:rFonts w:cstheme="minorHAnsi"/>
        </w:rPr>
      </w:pPr>
      <w:r w:rsidRPr="00121381">
        <w:rPr>
          <w:rFonts w:cstheme="minorHAnsi"/>
        </w:rPr>
        <w:t>Par ailleurs, son effet augmenterait l’emploi et la productivité du travail, pour une valeur estimée à 85 millions d’euros par an.</w:t>
      </w:r>
    </w:p>
    <w:p w14:paraId="7077C162" w14:textId="3D42ADEF" w:rsidR="00226FF4" w:rsidRPr="00121381" w:rsidRDefault="00226FF4" w:rsidP="00717CA9">
      <w:pPr>
        <w:pStyle w:val="Sansinterligne"/>
        <w:ind w:right="-35"/>
        <w:jc w:val="both"/>
        <w:rPr>
          <w:rFonts w:cstheme="minorHAnsi"/>
          <w:i/>
          <w:color w:val="2F5496" w:themeColor="accent5" w:themeShade="BF"/>
        </w:rPr>
      </w:pPr>
    </w:p>
    <w:p w14:paraId="29C85A3D" w14:textId="40BFEEDB" w:rsidR="006221C6" w:rsidRDefault="00165D7A" w:rsidP="00717CA9">
      <w:pPr>
        <w:pStyle w:val="Commentaire"/>
        <w:spacing w:after="0"/>
        <w:ind w:right="-35"/>
        <w:jc w:val="both"/>
        <w:rPr>
          <w:rFonts w:cstheme="minorHAnsi"/>
          <w:i/>
          <w:color w:val="2F5496" w:themeColor="accent5" w:themeShade="BF"/>
          <w:sz w:val="22"/>
          <w:szCs w:val="22"/>
        </w:rPr>
      </w:pPr>
      <w:r w:rsidRPr="00121381">
        <w:rPr>
          <w:rFonts w:cstheme="minorHAnsi"/>
          <w:i/>
          <w:color w:val="2F5496" w:themeColor="accent5" w:themeShade="BF"/>
          <w:sz w:val="22"/>
          <w:szCs w:val="22"/>
        </w:rPr>
        <w:t>« </w:t>
      </w:r>
      <w:r w:rsidR="00226FF4" w:rsidRPr="00121381">
        <w:rPr>
          <w:rFonts w:cstheme="minorHAnsi"/>
          <w:i/>
          <w:color w:val="2F5496" w:themeColor="accent5" w:themeShade="BF"/>
          <w:sz w:val="22"/>
          <w:szCs w:val="22"/>
        </w:rPr>
        <w:t xml:space="preserve">Le Mois sans tabac est l’occasion pour les fumeurs de rejoindre un </w:t>
      </w:r>
      <w:r w:rsidRPr="00121381">
        <w:rPr>
          <w:rFonts w:cstheme="minorHAnsi"/>
          <w:i/>
          <w:color w:val="2F5496" w:themeColor="accent5" w:themeShade="BF"/>
          <w:sz w:val="22"/>
          <w:szCs w:val="22"/>
        </w:rPr>
        <w:t>élan</w:t>
      </w:r>
      <w:r w:rsidR="00226FF4" w:rsidRPr="00121381">
        <w:rPr>
          <w:rFonts w:cstheme="minorHAnsi"/>
          <w:i/>
          <w:color w:val="2F5496" w:themeColor="accent5" w:themeShade="BF"/>
          <w:sz w:val="22"/>
          <w:szCs w:val="22"/>
        </w:rPr>
        <w:t xml:space="preserve"> collectif et de s’engager ensemble dans une démarche d'arrêt du tabac. C’est une étape essentielle qui </w:t>
      </w:r>
      <w:r w:rsidRPr="00121381">
        <w:rPr>
          <w:rFonts w:cstheme="minorHAnsi"/>
          <w:i/>
          <w:color w:val="2F5496" w:themeColor="accent5" w:themeShade="BF"/>
          <w:sz w:val="22"/>
          <w:szCs w:val="22"/>
        </w:rPr>
        <w:t xml:space="preserve">a su démontrer son efficacité au fil des années et qui </w:t>
      </w:r>
      <w:r w:rsidR="00226FF4" w:rsidRPr="00121381">
        <w:rPr>
          <w:rFonts w:cstheme="minorHAnsi"/>
          <w:i/>
          <w:color w:val="2F5496" w:themeColor="accent5" w:themeShade="BF"/>
          <w:sz w:val="22"/>
          <w:szCs w:val="22"/>
        </w:rPr>
        <w:t xml:space="preserve">nécessite </w:t>
      </w:r>
      <w:r w:rsidR="00840A14" w:rsidRPr="00121381">
        <w:rPr>
          <w:rFonts w:cstheme="minorHAnsi"/>
          <w:i/>
          <w:color w:val="2F5496" w:themeColor="accent5" w:themeShade="BF"/>
          <w:sz w:val="22"/>
          <w:szCs w:val="22"/>
        </w:rPr>
        <w:t xml:space="preserve">d’être au plus proche des fumeurs pour les soutenir. Parce que stimuler leur motivation est capital, </w:t>
      </w:r>
      <w:r w:rsidR="00226FF4" w:rsidRPr="00121381">
        <w:rPr>
          <w:rFonts w:cstheme="minorHAnsi"/>
          <w:i/>
          <w:color w:val="2F5496" w:themeColor="accent5" w:themeShade="BF"/>
          <w:sz w:val="22"/>
          <w:szCs w:val="22"/>
        </w:rPr>
        <w:t xml:space="preserve">Santé publique </w:t>
      </w:r>
      <w:r w:rsidRPr="00121381">
        <w:rPr>
          <w:rFonts w:cstheme="minorHAnsi"/>
          <w:i/>
          <w:color w:val="2F5496" w:themeColor="accent5" w:themeShade="BF"/>
          <w:sz w:val="22"/>
          <w:szCs w:val="22"/>
        </w:rPr>
        <w:t>France et ses partenaires, toujours plus nombreux chaque année, accompagnent</w:t>
      </w:r>
      <w:r w:rsidR="00840A14" w:rsidRPr="00121381">
        <w:rPr>
          <w:rFonts w:cstheme="minorHAnsi"/>
          <w:i/>
          <w:color w:val="2F5496" w:themeColor="accent5" w:themeShade="BF"/>
          <w:sz w:val="22"/>
          <w:szCs w:val="22"/>
        </w:rPr>
        <w:t xml:space="preserve"> l’ensemble des participants à tenir durant ce défi</w:t>
      </w:r>
      <w:r w:rsidRPr="00121381">
        <w:rPr>
          <w:rFonts w:cstheme="minorHAnsi"/>
          <w:i/>
          <w:color w:val="2F5496" w:themeColor="accent5" w:themeShade="BF"/>
          <w:sz w:val="22"/>
          <w:szCs w:val="22"/>
        </w:rPr>
        <w:t xml:space="preserve"> </w:t>
      </w:r>
      <w:r w:rsidR="00840A14" w:rsidRPr="00121381">
        <w:rPr>
          <w:rFonts w:cstheme="minorHAnsi"/>
          <w:i/>
          <w:color w:val="2F5496" w:themeColor="accent5" w:themeShade="BF"/>
          <w:sz w:val="22"/>
          <w:szCs w:val="22"/>
        </w:rPr>
        <w:t>et ainsi augmenter leurs</w:t>
      </w:r>
      <w:r w:rsidR="00226FF4" w:rsidRPr="00121381">
        <w:rPr>
          <w:rFonts w:cstheme="minorHAnsi"/>
          <w:i/>
          <w:color w:val="2F5496" w:themeColor="accent5" w:themeShade="BF"/>
          <w:sz w:val="22"/>
          <w:szCs w:val="22"/>
        </w:rPr>
        <w:t xml:space="preserve"> chances d’abandonner le tabac définitivement.</w:t>
      </w:r>
      <w:r w:rsidR="00840A14" w:rsidRPr="00121381">
        <w:rPr>
          <w:rFonts w:cstheme="minorHAnsi"/>
          <w:i/>
          <w:color w:val="2F5496" w:themeColor="accent5" w:themeShade="BF"/>
          <w:sz w:val="22"/>
          <w:szCs w:val="22"/>
        </w:rPr>
        <w:t xml:space="preserve"> Lutter contre le tabagisme est une priorité de santé publique et c</w:t>
      </w:r>
      <w:r w:rsidR="00226FF4" w:rsidRPr="00121381">
        <w:rPr>
          <w:rFonts w:cstheme="minorHAnsi"/>
          <w:i/>
          <w:color w:val="2F5496" w:themeColor="accent5" w:themeShade="BF"/>
          <w:sz w:val="22"/>
          <w:szCs w:val="22"/>
        </w:rPr>
        <w:t>’est collectivement que nous arriverons demain à une France non fumeuse</w:t>
      </w:r>
      <w:r w:rsidRPr="00121381">
        <w:rPr>
          <w:rFonts w:cstheme="minorHAnsi"/>
          <w:i/>
          <w:color w:val="2F5496" w:themeColor="accent5" w:themeShade="BF"/>
          <w:sz w:val="22"/>
          <w:szCs w:val="22"/>
        </w:rPr>
        <w:t>.</w:t>
      </w:r>
      <w:r w:rsidR="00AB487B" w:rsidRPr="00121381">
        <w:rPr>
          <w:rFonts w:cstheme="minorHAnsi"/>
          <w:i/>
          <w:color w:val="2F5496" w:themeColor="accent5" w:themeShade="BF"/>
          <w:sz w:val="22"/>
          <w:szCs w:val="22"/>
        </w:rPr>
        <w:t> »</w:t>
      </w:r>
    </w:p>
    <w:p w14:paraId="5CBCDA05" w14:textId="77777777" w:rsidR="004C2976" w:rsidRPr="00121381" w:rsidRDefault="004C2976" w:rsidP="00717CA9">
      <w:pPr>
        <w:pStyle w:val="Commentaire"/>
        <w:spacing w:after="0"/>
        <w:ind w:right="-35"/>
        <w:jc w:val="both"/>
        <w:rPr>
          <w:rFonts w:cstheme="minorHAnsi"/>
          <w:i/>
          <w:color w:val="2F5496" w:themeColor="accent5" w:themeShade="BF"/>
          <w:sz w:val="22"/>
          <w:szCs w:val="22"/>
        </w:rPr>
      </w:pPr>
    </w:p>
    <w:p w14:paraId="64A0CC7A" w14:textId="44076820" w:rsidR="00AB487B" w:rsidRPr="00121381" w:rsidRDefault="00AB487B" w:rsidP="00717CA9">
      <w:pPr>
        <w:pStyle w:val="Commentaire"/>
        <w:spacing w:after="0"/>
        <w:ind w:right="-35"/>
        <w:jc w:val="right"/>
        <w:rPr>
          <w:rFonts w:cstheme="minorHAnsi"/>
          <w:b/>
          <w:sz w:val="22"/>
          <w:szCs w:val="22"/>
        </w:rPr>
      </w:pPr>
      <w:r w:rsidRPr="00121381">
        <w:rPr>
          <w:rFonts w:cstheme="minorHAnsi"/>
          <w:b/>
          <w:sz w:val="22"/>
          <w:szCs w:val="22"/>
        </w:rPr>
        <w:t>Dr Caroline Semaille, Directrice générale de Santé publique France</w:t>
      </w:r>
    </w:p>
    <w:p w14:paraId="641717FD" w14:textId="77777777" w:rsidR="00F22ED0" w:rsidRDefault="00F22ED0" w:rsidP="00717CA9">
      <w:pPr>
        <w:pStyle w:val="Sansinterligne"/>
        <w:ind w:right="-35"/>
        <w:rPr>
          <w:rFonts w:cstheme="minorHAnsi"/>
          <w:b/>
          <w:color w:val="2F5496" w:themeColor="accent5" w:themeShade="BF"/>
        </w:rPr>
      </w:pPr>
    </w:p>
    <w:p w14:paraId="5955E310" w14:textId="77777777" w:rsidR="004C2976" w:rsidRDefault="004C2976" w:rsidP="00AB487B">
      <w:pPr>
        <w:pStyle w:val="Sansinterligne"/>
        <w:rPr>
          <w:rFonts w:cstheme="minorHAnsi"/>
          <w:b/>
          <w:color w:val="2F5496" w:themeColor="accent5" w:themeShade="BF"/>
        </w:rPr>
      </w:pPr>
    </w:p>
    <w:p w14:paraId="205DA63F" w14:textId="77777777" w:rsidR="00E2688E" w:rsidRDefault="00E2688E" w:rsidP="00AB487B">
      <w:pPr>
        <w:pStyle w:val="Sansinterligne"/>
        <w:rPr>
          <w:rFonts w:cstheme="minorHAnsi"/>
          <w:b/>
          <w:color w:val="2F5496" w:themeColor="accent5" w:themeShade="BF"/>
        </w:rPr>
      </w:pPr>
    </w:p>
    <w:p w14:paraId="1DCF0ED4" w14:textId="77777777" w:rsidR="005950A2" w:rsidRDefault="005950A2" w:rsidP="00AB487B">
      <w:pPr>
        <w:pStyle w:val="Sansinterligne"/>
        <w:rPr>
          <w:rFonts w:cstheme="minorHAnsi"/>
          <w:b/>
          <w:color w:val="2F5496" w:themeColor="accent5" w:themeShade="BF"/>
        </w:rPr>
      </w:pPr>
    </w:p>
    <w:p w14:paraId="1EEC302D" w14:textId="6E1CAF24" w:rsidR="00E5597B" w:rsidRPr="006221C6" w:rsidRDefault="00E5597B" w:rsidP="00717CA9">
      <w:pPr>
        <w:pStyle w:val="Sansinterligne"/>
        <w:ind w:right="-35"/>
        <w:jc w:val="both"/>
        <w:rPr>
          <w:rFonts w:cstheme="minorHAnsi"/>
          <w:b/>
          <w:color w:val="1B877A"/>
          <w:sz w:val="24"/>
          <w:szCs w:val="24"/>
        </w:rPr>
      </w:pPr>
      <w:r w:rsidRPr="006221C6">
        <w:rPr>
          <w:rFonts w:cstheme="minorHAnsi"/>
          <w:b/>
          <w:color w:val="1B877A"/>
          <w:sz w:val="24"/>
          <w:szCs w:val="24"/>
        </w:rPr>
        <w:lastRenderedPageBreak/>
        <w:t xml:space="preserve">Nouveauté 2023 : Un important dispositif média pour accompagner l’opération </w:t>
      </w:r>
    </w:p>
    <w:p w14:paraId="55B0437C" w14:textId="77777777" w:rsidR="00F22ED0" w:rsidRPr="00823976" w:rsidRDefault="00F22ED0" w:rsidP="00717CA9">
      <w:pPr>
        <w:pStyle w:val="Sansinterligne"/>
        <w:spacing w:line="120" w:lineRule="auto"/>
        <w:ind w:right="-35"/>
        <w:jc w:val="both"/>
        <w:rPr>
          <w:rFonts w:cstheme="minorHAnsi"/>
          <w:b/>
          <w:color w:val="2F5496" w:themeColor="accent5" w:themeShade="BF"/>
          <w:sz w:val="24"/>
          <w:szCs w:val="24"/>
        </w:rPr>
      </w:pPr>
    </w:p>
    <w:p w14:paraId="4D602AE4" w14:textId="1D8A6070" w:rsidR="00A35E8A" w:rsidRDefault="00E5597B" w:rsidP="00717CA9">
      <w:pPr>
        <w:spacing w:after="0" w:line="240" w:lineRule="auto"/>
        <w:ind w:right="-35"/>
        <w:jc w:val="both"/>
        <w:rPr>
          <w:rFonts w:cstheme="minorHAnsi"/>
          <w:b/>
        </w:rPr>
      </w:pPr>
      <w:r w:rsidRPr="00121381">
        <w:rPr>
          <w:rFonts w:cstheme="minorHAnsi"/>
          <w:iCs/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426B39D2" wp14:editId="269616A4">
            <wp:simplePos x="0" y="0"/>
            <wp:positionH relativeFrom="column">
              <wp:posOffset>0</wp:posOffset>
            </wp:positionH>
            <wp:positionV relativeFrom="paragraph">
              <wp:posOffset>20320</wp:posOffset>
            </wp:positionV>
            <wp:extent cx="2762250" cy="1551940"/>
            <wp:effectExtent l="0" t="0" r="0" b="0"/>
            <wp:wrapThrough wrapText="bothSides">
              <wp:wrapPolygon edited="0">
                <wp:start x="0" y="0"/>
                <wp:lineTo x="0" y="21211"/>
                <wp:lineTo x="21451" y="21211"/>
                <wp:lineTo x="21451" y="0"/>
                <wp:lineTo x="0" y="0"/>
              </wp:wrapPolygon>
            </wp:wrapThrough>
            <wp:docPr id="6" name="Image 6" descr="Une image contenant texte, logo, graphisme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, logo, graphisme, Police&#10;&#10;Description générée automatiquement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55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1381">
        <w:rPr>
          <w:rFonts w:cstheme="minorHAnsi"/>
          <w:iCs/>
        </w:rPr>
        <w:t>Pour cette édition</w:t>
      </w:r>
      <w:r w:rsidR="00A35E8A">
        <w:rPr>
          <w:rFonts w:cstheme="minorHAnsi"/>
          <w:iCs/>
        </w:rPr>
        <w:t xml:space="preserve"> 2023</w:t>
      </w:r>
      <w:r w:rsidRPr="00121381">
        <w:rPr>
          <w:rFonts w:cstheme="minorHAnsi"/>
          <w:iCs/>
        </w:rPr>
        <w:t xml:space="preserve">, en complément de la campagne habituelle (affichage, TV, radio et digital), Mois sans tabac s’allie au groupe M6 dans le cadre d’un partenariat durant toute la durée de l’opération. </w:t>
      </w:r>
      <w:r w:rsidRPr="00A35E8A">
        <w:rPr>
          <w:rFonts w:cstheme="minorHAnsi"/>
          <w:iCs/>
        </w:rPr>
        <w:t>En association avec le programme phare de la chaîne,</w:t>
      </w:r>
      <w:r w:rsidRPr="00A35E8A">
        <w:rPr>
          <w:rFonts w:cstheme="minorHAnsi"/>
          <w:b/>
          <w:bCs/>
          <w:iCs/>
        </w:rPr>
        <w:t xml:space="preserve"> </w:t>
      </w:r>
      <w:r w:rsidR="00A35E8A" w:rsidRPr="00A35E8A">
        <w:rPr>
          <w:rFonts w:cstheme="minorHAnsi"/>
          <w:b/>
          <w:bCs/>
          <w:iCs/>
        </w:rPr>
        <w:t xml:space="preserve">le magicien et humoriste Éric Antoine sera l’ambassadeur du défi à travers l’émission de divertissement de M6, </w:t>
      </w:r>
      <w:r w:rsidR="00A35E8A">
        <w:rPr>
          <w:rFonts w:cstheme="minorHAnsi"/>
          <w:b/>
          <w:bCs/>
          <w:iCs/>
        </w:rPr>
        <w:t>« </w:t>
      </w:r>
      <w:r w:rsidR="00A35E8A" w:rsidRPr="00A35E8A">
        <w:rPr>
          <w:rFonts w:cstheme="minorHAnsi"/>
          <w:b/>
          <w:bCs/>
          <w:iCs/>
        </w:rPr>
        <w:t xml:space="preserve">La France </w:t>
      </w:r>
      <w:r w:rsidR="00151A66">
        <w:rPr>
          <w:rFonts w:cstheme="minorHAnsi"/>
          <w:b/>
          <w:bCs/>
          <w:iCs/>
        </w:rPr>
        <w:t>a</w:t>
      </w:r>
      <w:r w:rsidR="00A35E8A" w:rsidRPr="00A35E8A">
        <w:rPr>
          <w:rFonts w:cstheme="minorHAnsi"/>
          <w:b/>
          <w:bCs/>
          <w:iCs/>
        </w:rPr>
        <w:t xml:space="preserve"> un </w:t>
      </w:r>
      <w:r w:rsidR="00151A66">
        <w:rPr>
          <w:rFonts w:cstheme="minorHAnsi"/>
          <w:b/>
          <w:bCs/>
          <w:iCs/>
        </w:rPr>
        <w:t>i</w:t>
      </w:r>
      <w:r w:rsidR="00A35E8A" w:rsidRPr="00A35E8A">
        <w:rPr>
          <w:rFonts w:cstheme="minorHAnsi"/>
          <w:b/>
          <w:bCs/>
          <w:iCs/>
        </w:rPr>
        <w:t xml:space="preserve">ncroyable </w:t>
      </w:r>
      <w:r w:rsidR="00151A66">
        <w:rPr>
          <w:rFonts w:cstheme="minorHAnsi"/>
          <w:b/>
          <w:bCs/>
          <w:iCs/>
        </w:rPr>
        <w:t>t</w:t>
      </w:r>
      <w:r w:rsidR="00A35E8A" w:rsidRPr="00A35E8A">
        <w:rPr>
          <w:rFonts w:cstheme="minorHAnsi"/>
          <w:b/>
          <w:bCs/>
          <w:iCs/>
        </w:rPr>
        <w:t>alent</w:t>
      </w:r>
      <w:r w:rsidR="00A35E8A">
        <w:rPr>
          <w:rFonts w:cstheme="minorHAnsi"/>
          <w:b/>
          <w:bCs/>
          <w:iCs/>
        </w:rPr>
        <w:t> »</w:t>
      </w:r>
      <w:r w:rsidR="00A35E8A">
        <w:rPr>
          <w:rFonts w:cstheme="minorHAnsi"/>
          <w:iCs/>
        </w:rPr>
        <w:t xml:space="preserve">. </w:t>
      </w:r>
      <w:r w:rsidR="00A35E8A" w:rsidRPr="005C0C29">
        <w:rPr>
          <w:rFonts w:cstheme="minorHAnsi"/>
          <w:b/>
          <w:iCs/>
        </w:rPr>
        <w:t xml:space="preserve">Il </w:t>
      </w:r>
      <w:r w:rsidRPr="00121381">
        <w:rPr>
          <w:rFonts w:cstheme="minorHAnsi"/>
          <w:b/>
          <w:iCs/>
        </w:rPr>
        <w:t>invite</w:t>
      </w:r>
      <w:r w:rsidR="00A35E8A">
        <w:rPr>
          <w:rFonts w:cstheme="minorHAnsi"/>
          <w:b/>
          <w:iCs/>
        </w:rPr>
        <w:t>ra</w:t>
      </w:r>
      <w:r w:rsidRPr="00121381">
        <w:rPr>
          <w:rFonts w:cstheme="minorHAnsi"/>
          <w:b/>
          <w:iCs/>
        </w:rPr>
        <w:t xml:space="preserve"> les fumeurs à participer au défi Mois sans tabac et à découvrir les outils d’aide à l’arrêt.</w:t>
      </w:r>
      <w:r w:rsidRPr="00121381">
        <w:rPr>
          <w:rFonts w:cstheme="minorHAnsi"/>
          <w:iCs/>
        </w:rPr>
        <w:t xml:space="preserve"> </w:t>
      </w:r>
      <w:r w:rsidR="00F46A13">
        <w:rPr>
          <w:rFonts w:cstheme="minorHAnsi"/>
          <w:iCs/>
        </w:rPr>
        <w:t xml:space="preserve">Dans </w:t>
      </w:r>
      <w:r w:rsidRPr="00121381">
        <w:rPr>
          <w:rFonts w:cstheme="minorHAnsi"/>
          <w:iCs/>
        </w:rPr>
        <w:t xml:space="preserve">plusieurs vidéos, </w:t>
      </w:r>
      <w:r w:rsidR="00F46A13">
        <w:rPr>
          <w:rFonts w:cstheme="minorHAnsi"/>
          <w:iCs/>
        </w:rPr>
        <w:t>É</w:t>
      </w:r>
      <w:r w:rsidRPr="00121381">
        <w:rPr>
          <w:rFonts w:cstheme="minorHAnsi"/>
          <w:iCs/>
        </w:rPr>
        <w:t xml:space="preserve">ric Antoine motive, accompagne et conseille les fumeurs avec enthousiasme et bienveillance. L’ensemble des chaînes du groupe participent à l’opération, à travers différents supports diffusés en TV (M6, W9 et 6ter), en digital et en radio (Fun radio) avec l’engagement de l’animatrice Marion </w:t>
      </w:r>
      <w:proofErr w:type="spellStart"/>
      <w:r w:rsidRPr="00121381">
        <w:rPr>
          <w:rFonts w:cstheme="minorHAnsi"/>
          <w:iCs/>
        </w:rPr>
        <w:t>Gagnot</w:t>
      </w:r>
      <w:proofErr w:type="spellEnd"/>
      <w:r w:rsidRPr="00121381">
        <w:rPr>
          <w:rFonts w:cstheme="minorHAnsi"/>
          <w:iCs/>
        </w:rPr>
        <w:t xml:space="preserve">, qui elle aussi s’engage autour du dispositif.  </w:t>
      </w:r>
    </w:p>
    <w:p w14:paraId="6600DF93" w14:textId="7D5A5427" w:rsidR="00E5597B" w:rsidRPr="00121381" w:rsidRDefault="00E5597B" w:rsidP="00717CA9">
      <w:pPr>
        <w:pStyle w:val="Pieddepage"/>
        <w:spacing w:line="120" w:lineRule="auto"/>
        <w:ind w:right="-35"/>
        <w:jc w:val="both"/>
        <w:rPr>
          <w:rFonts w:cstheme="minorHAnsi"/>
          <w:iCs/>
        </w:rPr>
      </w:pPr>
    </w:p>
    <w:p w14:paraId="0BB63954" w14:textId="55028180" w:rsidR="00E5597B" w:rsidRDefault="00E5597B" w:rsidP="00717CA9">
      <w:pPr>
        <w:pStyle w:val="Sansinterligne"/>
        <w:ind w:right="-35"/>
        <w:jc w:val="both"/>
        <w:rPr>
          <w:rFonts w:cstheme="minorHAnsi"/>
          <w:b/>
          <w:color w:val="2F5496" w:themeColor="accent5" w:themeShade="BF"/>
        </w:rPr>
      </w:pPr>
      <w:r w:rsidRPr="00121381">
        <w:rPr>
          <w:rFonts w:cstheme="minorHAnsi"/>
          <w:iCs/>
        </w:rPr>
        <w:t xml:space="preserve">Sur les réseaux sociaux, les influenceurs se mobilisent également afin de toucher le plus grand nombre. Monsieur Thomas, Les Normales ou encore </w:t>
      </w:r>
      <w:proofErr w:type="spellStart"/>
      <w:r w:rsidR="00455B25">
        <w:rPr>
          <w:rFonts w:cstheme="minorHAnsi"/>
          <w:iCs/>
        </w:rPr>
        <w:t>É</w:t>
      </w:r>
      <w:r w:rsidRPr="00121381">
        <w:rPr>
          <w:rFonts w:cstheme="minorHAnsi"/>
          <w:iCs/>
        </w:rPr>
        <w:t>lyse</w:t>
      </w:r>
      <w:proofErr w:type="spellEnd"/>
      <w:r w:rsidRPr="00121381">
        <w:rPr>
          <w:rFonts w:cstheme="minorHAnsi"/>
          <w:iCs/>
        </w:rPr>
        <w:t xml:space="preserve"> </w:t>
      </w:r>
      <w:proofErr w:type="spellStart"/>
      <w:r w:rsidRPr="00121381">
        <w:rPr>
          <w:rFonts w:cstheme="minorHAnsi"/>
          <w:iCs/>
        </w:rPr>
        <w:t>Mirot</w:t>
      </w:r>
      <w:proofErr w:type="spellEnd"/>
      <w:r w:rsidRPr="00121381">
        <w:rPr>
          <w:rFonts w:cstheme="minorHAnsi"/>
          <w:iCs/>
        </w:rPr>
        <w:t xml:space="preserve"> participent à la promotion de l’opération </w:t>
      </w:r>
      <w:r w:rsidR="00F37136">
        <w:rPr>
          <w:rFonts w:cstheme="minorHAnsi"/>
          <w:iCs/>
        </w:rPr>
        <w:t>avec</w:t>
      </w:r>
      <w:r w:rsidRPr="00121381">
        <w:rPr>
          <w:rFonts w:cstheme="minorHAnsi"/>
          <w:iCs/>
        </w:rPr>
        <w:t xml:space="preserve"> des vidéos postées sur leurs comptes Instagram et </w:t>
      </w:r>
      <w:proofErr w:type="spellStart"/>
      <w:r w:rsidRPr="00121381">
        <w:rPr>
          <w:rFonts w:cstheme="minorHAnsi"/>
          <w:iCs/>
        </w:rPr>
        <w:t>TikTok</w:t>
      </w:r>
      <w:proofErr w:type="spellEnd"/>
      <w:r w:rsidRPr="00121381">
        <w:rPr>
          <w:rFonts w:cstheme="minorHAnsi"/>
          <w:iCs/>
        </w:rPr>
        <w:t>.</w:t>
      </w:r>
    </w:p>
    <w:p w14:paraId="220C24EE" w14:textId="5E1A64D7" w:rsidR="003B7B3F" w:rsidRDefault="003B7B3F" w:rsidP="00717CA9">
      <w:pPr>
        <w:pStyle w:val="Pieddepage"/>
        <w:ind w:right="-35"/>
        <w:jc w:val="both"/>
        <w:rPr>
          <w:rFonts w:cstheme="minorHAnsi"/>
          <w:iCs/>
        </w:rPr>
      </w:pPr>
    </w:p>
    <w:p w14:paraId="64F91800" w14:textId="77777777" w:rsidR="004C2976" w:rsidRPr="003B7B3F" w:rsidRDefault="004C2976" w:rsidP="00717CA9">
      <w:pPr>
        <w:pStyle w:val="Pieddepage"/>
        <w:ind w:right="-35"/>
        <w:jc w:val="both"/>
        <w:rPr>
          <w:rFonts w:cstheme="minorHAnsi"/>
          <w:iCs/>
        </w:rPr>
      </w:pPr>
    </w:p>
    <w:p w14:paraId="1E506F33" w14:textId="5C2EE4BD" w:rsidR="00823976" w:rsidRDefault="003B7B3F" w:rsidP="00717CA9">
      <w:pPr>
        <w:spacing w:after="0" w:line="240" w:lineRule="auto"/>
        <w:ind w:right="-35"/>
        <w:jc w:val="both"/>
        <w:rPr>
          <w:b/>
          <w:bCs/>
          <w:color w:val="1B877A"/>
          <w:sz w:val="24"/>
          <w:szCs w:val="24"/>
          <w:lang w:eastAsia="fr-FR"/>
        </w:rPr>
      </w:pPr>
      <w:r w:rsidRPr="004C2976">
        <w:rPr>
          <w:b/>
          <w:bCs/>
          <w:color w:val="1B877A"/>
          <w:sz w:val="24"/>
          <w:szCs w:val="24"/>
          <w:lang w:eastAsia="fr-FR"/>
        </w:rPr>
        <w:t>Tous différents face à l'envie de fumer : des outils adaptés aux besoin</w:t>
      </w:r>
      <w:r w:rsidR="00F37136">
        <w:rPr>
          <w:b/>
          <w:bCs/>
          <w:color w:val="1B877A"/>
          <w:sz w:val="24"/>
          <w:szCs w:val="24"/>
          <w:lang w:eastAsia="fr-FR"/>
        </w:rPr>
        <w:t>s</w:t>
      </w:r>
      <w:r w:rsidRPr="004C2976">
        <w:rPr>
          <w:b/>
          <w:bCs/>
          <w:color w:val="1B877A"/>
          <w:sz w:val="24"/>
          <w:szCs w:val="24"/>
          <w:lang w:eastAsia="fr-FR"/>
        </w:rPr>
        <w:t xml:space="preserve"> de chacun </w:t>
      </w:r>
    </w:p>
    <w:p w14:paraId="2667AEA6" w14:textId="77777777" w:rsidR="004C2976" w:rsidRPr="004C2976" w:rsidRDefault="004C2976" w:rsidP="00717CA9">
      <w:pPr>
        <w:spacing w:after="0" w:line="120" w:lineRule="auto"/>
        <w:ind w:right="-35"/>
        <w:jc w:val="both"/>
        <w:rPr>
          <w:b/>
          <w:bCs/>
          <w:color w:val="1B877A"/>
          <w:sz w:val="24"/>
          <w:szCs w:val="24"/>
          <w:lang w:eastAsia="fr-FR"/>
        </w:rPr>
      </w:pPr>
    </w:p>
    <w:p w14:paraId="0CFCF725" w14:textId="63F83323" w:rsidR="003B7B3F" w:rsidRDefault="003B7B3F" w:rsidP="00717CA9">
      <w:pPr>
        <w:spacing w:after="0" w:line="240" w:lineRule="auto"/>
        <w:ind w:right="-35"/>
        <w:jc w:val="both"/>
        <w:rPr>
          <w:rFonts w:eastAsia="Calibri" w:cstheme="minorHAnsi"/>
        </w:rPr>
      </w:pPr>
      <w:r w:rsidRPr="006221C6">
        <w:rPr>
          <w:rFonts w:cstheme="minorHAnsi"/>
          <w:bCs/>
          <w:lang w:eastAsia="fr-FR"/>
        </w:rPr>
        <w:t>Pour soutenir les fumeurs dans leur tentative d’arrêt, Mois sans tabac s’appuie</w:t>
      </w:r>
      <w:r w:rsidR="005C0C29">
        <w:rPr>
          <w:rFonts w:cstheme="minorHAnsi"/>
          <w:bCs/>
          <w:lang w:eastAsia="fr-FR"/>
        </w:rPr>
        <w:t xml:space="preserve"> sur</w:t>
      </w:r>
      <w:r w:rsidRPr="006221C6">
        <w:rPr>
          <w:rFonts w:cstheme="minorHAnsi"/>
          <w:bCs/>
          <w:lang w:eastAsia="fr-FR"/>
        </w:rPr>
        <w:t xml:space="preserve"> des outils accessibles gratuitement. </w:t>
      </w:r>
      <w:r w:rsidRPr="00823976">
        <w:rPr>
          <w:rFonts w:eastAsia="Calibri" w:cstheme="minorHAnsi"/>
          <w:b/>
        </w:rPr>
        <w:t>Tabac info service</w:t>
      </w:r>
      <w:r w:rsidRPr="00823976">
        <w:rPr>
          <w:rFonts w:eastAsia="Calibri" w:cstheme="minorHAnsi"/>
        </w:rPr>
        <w:t xml:space="preserve">, dispositif majeur de l’accompagnement à l’arrêt du tabac, comprend : </w:t>
      </w:r>
    </w:p>
    <w:p w14:paraId="274A7524" w14:textId="77777777" w:rsidR="00E2688E" w:rsidRPr="00823976" w:rsidRDefault="00E2688E" w:rsidP="00717CA9">
      <w:pPr>
        <w:spacing w:after="0" w:line="240" w:lineRule="auto"/>
        <w:ind w:right="-35"/>
        <w:jc w:val="both"/>
        <w:rPr>
          <w:rFonts w:eastAsiaTheme="minorEastAsia" w:cstheme="minorHAnsi"/>
        </w:rPr>
      </w:pPr>
    </w:p>
    <w:p w14:paraId="5FA20F7F" w14:textId="5057AC0F" w:rsidR="003B7B3F" w:rsidRPr="006221C6" w:rsidRDefault="003B7B3F" w:rsidP="00717CA9">
      <w:pPr>
        <w:pStyle w:val="Paragraphedeliste"/>
        <w:numPr>
          <w:ilvl w:val="0"/>
          <w:numId w:val="12"/>
        </w:numPr>
        <w:shd w:val="clear" w:color="auto" w:fill="FFFFFF"/>
        <w:spacing w:after="0" w:line="240" w:lineRule="auto"/>
        <w:ind w:left="567" w:right="-35"/>
        <w:jc w:val="both"/>
        <w:textAlignment w:val="baseline"/>
        <w:rPr>
          <w:rFonts w:cstheme="minorHAnsi"/>
          <w:b/>
          <w:color w:val="3E3E3E"/>
        </w:rPr>
      </w:pPr>
      <w:r w:rsidRPr="006221C6">
        <w:rPr>
          <w:rFonts w:ascii="Calibri" w:eastAsia="Calibri" w:hAnsi="Calibri" w:cs="Calibri"/>
          <w:noProof/>
          <w:lang w:eastAsia="fr-FR"/>
        </w:rPr>
        <w:drawing>
          <wp:anchor distT="0" distB="0" distL="114300" distR="114300" simplePos="0" relativeHeight="251676672" behindDoc="0" locked="0" layoutInCell="1" allowOverlap="1" wp14:anchorId="4B0CA453" wp14:editId="24942C2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4295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1046" y="21000"/>
                <wp:lineTo x="21046" y="0"/>
                <wp:lineTo x="0" y="0"/>
              </wp:wrapPolygon>
            </wp:wrapThrough>
            <wp:docPr id="2" name="Image 2" descr="C:\Users\m.deliberos\AppData\Local\Microsoft\Windows\INetCache\Content.MSO\E3C7D48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deliberos\AppData\Local\Microsoft\Windows\INetCache\Content.MSO\E3C7D48B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02" t="14334" r="32014" b="13587"/>
                    <a:stretch/>
                  </pic:blipFill>
                  <pic:spPr bwMode="auto">
                    <a:xfrm>
                      <a:off x="0" y="0"/>
                      <a:ext cx="7429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3976">
        <w:rPr>
          <w:rFonts w:cstheme="minorHAnsi"/>
          <w:b/>
        </w:rPr>
        <w:t>Le site internet </w:t>
      </w:r>
      <w:hyperlink r:id="rId20" w:tgtFrame="_blank" w:tooltip="Lien vers le site tabac-info-service.fr" w:history="1">
        <w:r w:rsidRPr="00823976">
          <w:rPr>
            <w:rStyle w:val="Lienhypertexte"/>
            <w:rFonts w:eastAsia="Calibri" w:cstheme="minorHAnsi"/>
            <w:b/>
          </w:rPr>
          <w:t>tabac-info-service.fr</w:t>
        </w:r>
      </w:hyperlink>
      <w:r>
        <w:rPr>
          <w:rFonts w:cstheme="minorHAnsi"/>
          <w:color w:val="3E3E3E"/>
        </w:rPr>
        <w:t xml:space="preserve"> : </w:t>
      </w:r>
      <w:r w:rsidRPr="00823976">
        <w:rPr>
          <w:rFonts w:cstheme="minorHAnsi"/>
        </w:rPr>
        <w:t>propose de nombreux contenus d’aide et outils d’accompagnement (mise en contact avec un tabacologue, témoignages, questions/réponses…).</w:t>
      </w:r>
    </w:p>
    <w:p w14:paraId="673958CC" w14:textId="1EFE5C04" w:rsidR="003B7B3F" w:rsidRPr="00823976" w:rsidRDefault="003B7B3F" w:rsidP="00717CA9">
      <w:pPr>
        <w:pStyle w:val="Paragraphedeliste"/>
        <w:numPr>
          <w:ilvl w:val="0"/>
          <w:numId w:val="12"/>
        </w:numPr>
        <w:shd w:val="clear" w:color="auto" w:fill="FFFFFF"/>
        <w:spacing w:after="0" w:line="240" w:lineRule="auto"/>
        <w:ind w:left="567" w:right="-35"/>
        <w:jc w:val="both"/>
        <w:textAlignment w:val="baseline"/>
        <w:rPr>
          <w:rFonts w:cstheme="minorHAnsi"/>
          <w:b/>
          <w:color w:val="3E3E3E"/>
        </w:rPr>
      </w:pPr>
      <w:bookmarkStart w:id="0" w:name="_Hlk148522132"/>
      <w:r w:rsidRPr="00823976">
        <w:rPr>
          <w:rFonts w:cstheme="minorHAnsi"/>
          <w:b/>
        </w:rPr>
        <w:t>Le 39 89</w:t>
      </w:r>
      <w:r>
        <w:rPr>
          <w:rFonts w:cstheme="minorHAnsi"/>
        </w:rPr>
        <w:t xml:space="preserve"> : </w:t>
      </w:r>
      <w:r w:rsidRPr="00823976">
        <w:rPr>
          <w:rFonts w:cstheme="minorHAnsi"/>
        </w:rPr>
        <w:t xml:space="preserve">numéro d’aide à distance de Tabac info service, met en relation les fumeurs avec des tabacologues afin de bénéficier d’un suivi personnalisé et gratuit. </w:t>
      </w:r>
      <w:r w:rsidRPr="00823976">
        <w:rPr>
          <w:rFonts w:cstheme="minorHAnsi"/>
          <w:b/>
        </w:rPr>
        <w:t>Depuis le 31 mai 2023, le 39</w:t>
      </w:r>
      <w:r w:rsidR="0076286F">
        <w:rPr>
          <w:rFonts w:cstheme="minorHAnsi"/>
          <w:b/>
        </w:rPr>
        <w:t> </w:t>
      </w:r>
      <w:r w:rsidRPr="00823976">
        <w:rPr>
          <w:rFonts w:cstheme="minorHAnsi"/>
          <w:b/>
        </w:rPr>
        <w:t>89 est accessible aux personnes sourdes ou malentendantes via la</w:t>
      </w:r>
      <w:r w:rsidRPr="00823976">
        <w:rPr>
          <w:rFonts w:cstheme="minorHAnsi"/>
          <w:b/>
          <w:color w:val="3E3E3E"/>
        </w:rPr>
        <w:t> </w:t>
      </w:r>
      <w:hyperlink r:id="rId21" w:tgtFrame="_blank" w:tooltip="Lien vers le site www.acce-o.fr" w:history="1">
        <w:r w:rsidRPr="00823976">
          <w:rPr>
            <w:rStyle w:val="Lienhypertexte"/>
            <w:rFonts w:eastAsia="Calibri" w:cstheme="minorHAnsi"/>
            <w:b/>
          </w:rPr>
          <w:t xml:space="preserve">plateforme </w:t>
        </w:r>
        <w:proofErr w:type="spellStart"/>
        <w:r w:rsidRPr="00823976">
          <w:rPr>
            <w:rStyle w:val="Lienhypertexte"/>
            <w:rFonts w:eastAsia="Calibri" w:cstheme="minorHAnsi"/>
            <w:b/>
          </w:rPr>
          <w:t>Acceo</w:t>
        </w:r>
        <w:proofErr w:type="spellEnd"/>
      </w:hyperlink>
      <w:r w:rsidRPr="00823976">
        <w:rPr>
          <w:rFonts w:cstheme="minorHAnsi"/>
          <w:b/>
          <w:color w:val="3E3E3E"/>
        </w:rPr>
        <w:t>.</w:t>
      </w:r>
    </w:p>
    <w:p w14:paraId="1E1065E6" w14:textId="100587F6" w:rsidR="003B7B3F" w:rsidRPr="00823976" w:rsidRDefault="003B7B3F" w:rsidP="00717CA9">
      <w:pPr>
        <w:pStyle w:val="Paragraphedeliste"/>
        <w:numPr>
          <w:ilvl w:val="0"/>
          <w:numId w:val="12"/>
        </w:numPr>
        <w:shd w:val="clear" w:color="auto" w:fill="FFFFFF"/>
        <w:spacing w:after="0" w:line="240" w:lineRule="auto"/>
        <w:ind w:left="567" w:right="-35"/>
        <w:jc w:val="both"/>
        <w:textAlignment w:val="baseline"/>
        <w:rPr>
          <w:rFonts w:cstheme="minorHAnsi"/>
          <w:b/>
          <w:color w:val="3E3E3E"/>
        </w:rPr>
      </w:pPr>
      <w:r w:rsidRPr="00823976">
        <w:rPr>
          <w:rFonts w:cstheme="minorHAnsi"/>
          <w:b/>
        </w:rPr>
        <w:t>L’application d’e-coaching Tabac info service</w:t>
      </w:r>
      <w:r w:rsidRPr="00823976">
        <w:rPr>
          <w:rFonts w:cstheme="minorHAnsi"/>
        </w:rPr>
        <w:t>, conçue par l’Assurance Maladie en partenariat avec Santé publique France, propose un programme complet et personnalisé pour optimiser les chances d’arrêt définitif du tabac.</w:t>
      </w:r>
    </w:p>
    <w:p w14:paraId="7621EF95" w14:textId="43DD6452" w:rsidR="003B7B3F" w:rsidRPr="00823976" w:rsidRDefault="003B7B3F" w:rsidP="00717CA9">
      <w:pPr>
        <w:shd w:val="clear" w:color="auto" w:fill="FFFFFF"/>
        <w:spacing w:after="0" w:line="240" w:lineRule="auto"/>
        <w:ind w:right="-35"/>
        <w:jc w:val="both"/>
        <w:textAlignment w:val="baseline"/>
        <w:rPr>
          <w:rFonts w:cstheme="minorHAnsi"/>
        </w:rPr>
      </w:pPr>
    </w:p>
    <w:p w14:paraId="0EF12ED4" w14:textId="0647321B" w:rsidR="003B7B3F" w:rsidRDefault="003B7B3F" w:rsidP="00717CA9">
      <w:pPr>
        <w:ind w:right="-35"/>
        <w:jc w:val="both"/>
        <w:rPr>
          <w:rFonts w:eastAsia="Calibri" w:cstheme="minorHAnsi"/>
        </w:rPr>
      </w:pPr>
      <w:r w:rsidRPr="006221C6">
        <w:rPr>
          <w:rFonts w:ascii="Calibri" w:eastAsia="Calibri" w:hAnsi="Calibri" w:cs="Calibri"/>
          <w:noProof/>
        </w:rPr>
        <w:t xml:space="preserve">Santé publique France propose </w:t>
      </w:r>
      <w:r>
        <w:rPr>
          <w:rFonts w:ascii="Calibri" w:eastAsia="Calibri" w:hAnsi="Calibri" w:cs="Calibri"/>
          <w:noProof/>
        </w:rPr>
        <w:t xml:space="preserve">également </w:t>
      </w:r>
      <w:r w:rsidRPr="006221C6">
        <w:rPr>
          <w:rFonts w:ascii="Calibri" w:eastAsia="Calibri" w:hAnsi="Calibri" w:cs="Calibri"/>
          <w:noProof/>
        </w:rPr>
        <w:t xml:space="preserve">aux participants de se retrouver sur les </w:t>
      </w:r>
      <w:r w:rsidRPr="006221C6">
        <w:rPr>
          <w:rFonts w:ascii="Calibri" w:eastAsia="Calibri" w:hAnsi="Calibri" w:cs="Calibri"/>
          <w:b/>
          <w:bCs/>
          <w:noProof/>
        </w:rPr>
        <w:t>réseaux sociaux</w:t>
      </w:r>
      <w:r>
        <w:rPr>
          <w:rFonts w:eastAsia="Calibri" w:cstheme="minorHAnsi"/>
        </w:rPr>
        <w:t xml:space="preserve">. </w:t>
      </w:r>
      <w:r w:rsidRPr="00823976">
        <w:rPr>
          <w:rFonts w:eastAsia="Calibri" w:cstheme="minorHAnsi"/>
        </w:rPr>
        <w:t xml:space="preserve">En s’inscrivant sur les pages </w:t>
      </w:r>
      <w:hyperlink r:id="rId22" w:history="1">
        <w:r w:rsidRPr="00823976">
          <w:rPr>
            <w:rStyle w:val="Lienhypertexte"/>
            <w:rFonts w:eastAsia="Calibri" w:cstheme="minorHAnsi"/>
          </w:rPr>
          <w:t>Facebook</w:t>
        </w:r>
      </w:hyperlink>
      <w:r w:rsidRPr="00823976">
        <w:rPr>
          <w:rFonts w:eastAsia="Calibri" w:cstheme="minorHAnsi"/>
        </w:rPr>
        <w:t xml:space="preserve">, </w:t>
      </w:r>
      <w:hyperlink r:id="rId23" w:history="1">
        <w:r w:rsidRPr="00823976">
          <w:rPr>
            <w:rStyle w:val="Lienhypertexte"/>
            <w:rFonts w:eastAsia="Calibri" w:cstheme="minorHAnsi"/>
          </w:rPr>
          <w:t>Twitter</w:t>
        </w:r>
      </w:hyperlink>
      <w:r w:rsidRPr="00823976">
        <w:rPr>
          <w:rFonts w:eastAsia="Calibri" w:cstheme="minorHAnsi"/>
        </w:rPr>
        <w:t xml:space="preserve"> et </w:t>
      </w:r>
      <w:hyperlink r:id="rId24" w:history="1">
        <w:r w:rsidRPr="00823976">
          <w:rPr>
            <w:rStyle w:val="Lienhypertexte"/>
            <w:rFonts w:eastAsia="Calibri" w:cstheme="minorHAnsi"/>
          </w:rPr>
          <w:t>Instagram</w:t>
        </w:r>
      </w:hyperlink>
      <w:r w:rsidRPr="00823976">
        <w:rPr>
          <w:rFonts w:eastAsia="Calibri" w:cstheme="minorHAnsi"/>
        </w:rPr>
        <w:t xml:space="preserve">, les </w:t>
      </w:r>
      <w:r>
        <w:rPr>
          <w:rFonts w:eastAsia="Calibri" w:cstheme="minorHAnsi"/>
        </w:rPr>
        <w:t>fumeurs</w:t>
      </w:r>
      <w:r w:rsidRPr="00823976">
        <w:rPr>
          <w:rFonts w:eastAsia="Calibri" w:cstheme="minorHAnsi"/>
        </w:rPr>
        <w:t xml:space="preserve"> peuvent </w:t>
      </w:r>
      <w:r w:rsidRPr="003B7B3F">
        <w:rPr>
          <w:rFonts w:eastAsia="Calibri" w:cstheme="minorHAnsi"/>
        </w:rPr>
        <w:t>rejoindre chaque jour toute une communauté qui a décidé d’arrêter et de s’entraider. Il</w:t>
      </w:r>
      <w:r>
        <w:rPr>
          <w:rFonts w:eastAsia="Calibri" w:cstheme="minorHAnsi"/>
        </w:rPr>
        <w:t>s</w:t>
      </w:r>
      <w:r w:rsidRPr="003B7B3F">
        <w:rPr>
          <w:rFonts w:eastAsia="Calibri" w:cstheme="minorHAnsi"/>
        </w:rPr>
        <w:t xml:space="preserve"> peuvent y bénéficier d’un soutien, partager leurs doutes et astuces, accéder à des informations utiles et des conseils pour affronter la phase de sevrage</w:t>
      </w:r>
      <w:r w:rsidRPr="00823976">
        <w:rPr>
          <w:rFonts w:eastAsia="Calibri" w:cstheme="minorHAnsi"/>
        </w:rPr>
        <w:t>.</w:t>
      </w:r>
    </w:p>
    <w:p w14:paraId="71BDA435" w14:textId="7459D81F" w:rsidR="004C2976" w:rsidRPr="00823976" w:rsidRDefault="004C2976" w:rsidP="00717CA9">
      <w:pPr>
        <w:spacing w:after="0"/>
        <w:ind w:right="-35"/>
        <w:jc w:val="both"/>
        <w:rPr>
          <w:rFonts w:cstheme="minorHAnsi"/>
        </w:rPr>
      </w:pPr>
      <w:r w:rsidRPr="006221C6"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 wp14:anchorId="5175B3BD" wp14:editId="487BA4B8">
            <wp:simplePos x="0" y="0"/>
            <wp:positionH relativeFrom="margin">
              <wp:align>right</wp:align>
            </wp:positionH>
            <wp:positionV relativeFrom="paragraph">
              <wp:posOffset>78105</wp:posOffset>
            </wp:positionV>
            <wp:extent cx="868680" cy="868680"/>
            <wp:effectExtent l="0" t="0" r="7620" b="7620"/>
            <wp:wrapSquare wrapText="bothSides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9E2CB1" w14:textId="488BD3B7" w:rsidR="003B7B3F" w:rsidRPr="00823976" w:rsidRDefault="003B7B3F" w:rsidP="00717CA9">
      <w:pPr>
        <w:ind w:right="-35"/>
        <w:jc w:val="both"/>
        <w:rPr>
          <w:rFonts w:eastAsiaTheme="minorEastAsia" w:cstheme="minorHAnsi"/>
        </w:rPr>
      </w:pPr>
      <w:r w:rsidRPr="00823976">
        <w:rPr>
          <w:rFonts w:eastAsia="Calibri" w:cstheme="minorHAnsi"/>
        </w:rPr>
        <w:t xml:space="preserve">Enfin, un </w:t>
      </w:r>
      <w:hyperlink r:id="rId26" w:history="1">
        <w:r w:rsidRPr="006221C6">
          <w:rPr>
            <w:rFonts w:ascii="Calibri" w:eastAsia="Calibri" w:hAnsi="Calibri" w:cs="Calibri"/>
            <w:b/>
            <w:bCs/>
            <w:noProof/>
            <w:color w:val="0563C1" w:themeColor="hyperlink"/>
            <w:u w:val="single"/>
          </w:rPr>
          <w:t>kit d’aide à l’arrêt</w:t>
        </w:r>
        <w:r w:rsidRPr="006221C6">
          <w:rPr>
            <w:rFonts w:ascii="Calibri" w:eastAsia="Calibri" w:hAnsi="Calibri" w:cs="Calibri"/>
            <w:noProof/>
            <w:color w:val="0563C1" w:themeColor="hyperlink"/>
            <w:u w:val="single"/>
          </w:rPr>
          <w:t xml:space="preserve"> </w:t>
        </w:r>
        <w:r w:rsidRPr="006221C6">
          <w:rPr>
            <w:rFonts w:ascii="Calibri" w:eastAsia="Calibri" w:hAnsi="Calibri" w:cs="Calibri"/>
            <w:b/>
            <w:noProof/>
            <w:color w:val="0563C1" w:themeColor="hyperlink"/>
            <w:u w:val="single"/>
          </w:rPr>
          <w:t>Mois sans tabac</w:t>
        </w:r>
      </w:hyperlink>
      <w:r>
        <w:rPr>
          <w:rFonts w:ascii="Calibri" w:eastAsia="Calibri" w:hAnsi="Calibri" w:cs="Calibri"/>
          <w:b/>
          <w:noProof/>
          <w:color w:val="0563C1" w:themeColor="hyperlink"/>
          <w:u w:val="single"/>
        </w:rPr>
        <w:t xml:space="preserve"> </w:t>
      </w:r>
      <w:r w:rsidRPr="00823976">
        <w:rPr>
          <w:rFonts w:eastAsia="Calibri" w:cstheme="minorHAnsi"/>
        </w:rPr>
        <w:t>accompagne les fumeurs tout au long de leur arrêt</w:t>
      </w:r>
      <w:r>
        <w:rPr>
          <w:rFonts w:eastAsia="Calibri" w:cstheme="minorHAnsi"/>
        </w:rPr>
        <w:t xml:space="preserve">. Il </w:t>
      </w:r>
      <w:r w:rsidRPr="00823976">
        <w:rPr>
          <w:rFonts w:eastAsia="Calibri" w:cstheme="minorHAnsi"/>
        </w:rPr>
        <w:t xml:space="preserve">est disponible gratuitement dès l’inscription sur le site </w:t>
      </w:r>
      <w:hyperlink r:id="rId27" w:history="1">
        <w:r w:rsidRPr="00823976">
          <w:rPr>
            <w:rStyle w:val="Lienhypertexte"/>
            <w:rFonts w:eastAsia="Calibri" w:cstheme="minorHAnsi"/>
          </w:rPr>
          <w:t>Mois sans tabac</w:t>
        </w:r>
      </w:hyperlink>
      <w:r w:rsidRPr="00823976">
        <w:rPr>
          <w:rFonts w:eastAsia="Calibri" w:cstheme="minorHAnsi"/>
        </w:rPr>
        <w:t xml:space="preserve"> ou dans les 18 000 pharmacies partenaires de l’opération. </w:t>
      </w:r>
    </w:p>
    <w:p w14:paraId="524BB3C0" w14:textId="6F337EA4" w:rsidR="00800E30" w:rsidRDefault="00800E30" w:rsidP="00717CA9">
      <w:pPr>
        <w:pStyle w:val="Pieddepage"/>
        <w:ind w:right="-35"/>
        <w:jc w:val="both"/>
        <w:rPr>
          <w:rFonts w:cstheme="minorHAnsi"/>
          <w:b/>
          <w:color w:val="2F5496" w:themeColor="accent5" w:themeShade="BF"/>
        </w:rPr>
      </w:pPr>
    </w:p>
    <w:bookmarkEnd w:id="0"/>
    <w:p w14:paraId="7216AE23" w14:textId="0750A763" w:rsidR="006221C6" w:rsidRPr="006221C6" w:rsidRDefault="006221C6" w:rsidP="00717CA9">
      <w:pPr>
        <w:ind w:right="-35"/>
        <w:contextualSpacing/>
        <w:jc w:val="both"/>
        <w:rPr>
          <w:rFonts w:ascii="Calibri" w:eastAsia="Calibri" w:hAnsi="Calibri" w:cs="Calibri"/>
          <w:noProof/>
        </w:rPr>
      </w:pPr>
    </w:p>
    <w:p w14:paraId="1E245E17" w14:textId="1EFC4847" w:rsidR="00823976" w:rsidRDefault="00823976" w:rsidP="00717CA9">
      <w:pPr>
        <w:pStyle w:val="Pieddepage"/>
        <w:ind w:right="-35"/>
        <w:jc w:val="both"/>
        <w:rPr>
          <w:rFonts w:cstheme="minorHAnsi"/>
          <w:b/>
          <w:color w:val="2F5496" w:themeColor="accent5" w:themeShade="BF"/>
        </w:rPr>
      </w:pPr>
    </w:p>
    <w:p w14:paraId="2C007EB9" w14:textId="1411887C" w:rsidR="003B7B3F" w:rsidRDefault="003B7B3F" w:rsidP="00717CA9">
      <w:pPr>
        <w:pStyle w:val="Pieddepage"/>
        <w:ind w:right="-35"/>
        <w:jc w:val="both"/>
        <w:rPr>
          <w:rFonts w:cstheme="minorHAnsi"/>
          <w:b/>
          <w:color w:val="2F5496" w:themeColor="accent5" w:themeShade="BF"/>
        </w:rPr>
      </w:pPr>
    </w:p>
    <w:p w14:paraId="68A562F0" w14:textId="34FCFA04" w:rsidR="003B7B3F" w:rsidRDefault="003B7B3F" w:rsidP="00717CA9">
      <w:pPr>
        <w:pStyle w:val="Pieddepage"/>
        <w:ind w:right="-35"/>
        <w:jc w:val="both"/>
        <w:rPr>
          <w:rFonts w:cstheme="minorHAnsi"/>
          <w:b/>
          <w:color w:val="2F5496" w:themeColor="accent5" w:themeShade="BF"/>
        </w:rPr>
      </w:pPr>
    </w:p>
    <w:p w14:paraId="50D3BE1F" w14:textId="4F32E956" w:rsidR="003B7B3F" w:rsidRDefault="003B7B3F" w:rsidP="00717CA9">
      <w:pPr>
        <w:pStyle w:val="Pieddepage"/>
        <w:ind w:right="-35"/>
        <w:jc w:val="both"/>
        <w:rPr>
          <w:rFonts w:cstheme="minorHAnsi"/>
          <w:b/>
          <w:color w:val="2F5496" w:themeColor="accent5" w:themeShade="BF"/>
        </w:rPr>
      </w:pPr>
    </w:p>
    <w:p w14:paraId="303AE8EF" w14:textId="77777777" w:rsidR="004C2976" w:rsidRDefault="004C2976" w:rsidP="00717CA9">
      <w:pPr>
        <w:pStyle w:val="Pieddepage"/>
        <w:ind w:right="-35"/>
        <w:jc w:val="both"/>
        <w:rPr>
          <w:rFonts w:cstheme="minorHAnsi"/>
          <w:b/>
          <w:color w:val="2F5496" w:themeColor="accent5" w:themeShade="BF"/>
        </w:rPr>
      </w:pPr>
    </w:p>
    <w:p w14:paraId="4CAEBD9A" w14:textId="77777777" w:rsidR="00B13882" w:rsidRDefault="00B13882" w:rsidP="00717CA9">
      <w:pPr>
        <w:pStyle w:val="Pieddepage"/>
        <w:ind w:right="-35"/>
        <w:jc w:val="both"/>
        <w:rPr>
          <w:rFonts w:cstheme="minorHAnsi"/>
          <w:b/>
          <w:color w:val="2F5496" w:themeColor="accent5" w:themeShade="BF"/>
        </w:rPr>
      </w:pPr>
    </w:p>
    <w:p w14:paraId="5A6C8CC9" w14:textId="6DEB3118" w:rsidR="003B7B3F" w:rsidRDefault="003B7B3F" w:rsidP="00717CA9">
      <w:pPr>
        <w:tabs>
          <w:tab w:val="left" w:pos="0"/>
          <w:tab w:val="left" w:pos="426"/>
        </w:tabs>
        <w:spacing w:after="0" w:line="240" w:lineRule="auto"/>
        <w:ind w:right="-35"/>
        <w:jc w:val="both"/>
        <w:rPr>
          <w:b/>
          <w:bCs/>
          <w:color w:val="E1694B"/>
          <w:sz w:val="28"/>
          <w:szCs w:val="28"/>
          <w:lang w:eastAsia="fr-FR"/>
        </w:rPr>
      </w:pPr>
      <w:r w:rsidRPr="006221C6">
        <w:rPr>
          <w:b/>
          <w:bCs/>
          <w:color w:val="E1694B"/>
          <w:sz w:val="28"/>
          <w:szCs w:val="28"/>
          <w:lang w:eastAsia="fr-FR"/>
        </w:rPr>
        <w:lastRenderedPageBreak/>
        <w:t>Mois sans tabac en Bourgogne-Franche-Comté</w:t>
      </w:r>
    </w:p>
    <w:p w14:paraId="1161DAB5" w14:textId="15B6D716" w:rsidR="003B7B3F" w:rsidRPr="00C35A3F" w:rsidRDefault="003B7B3F" w:rsidP="00C35A3F">
      <w:pPr>
        <w:tabs>
          <w:tab w:val="left" w:pos="0"/>
          <w:tab w:val="left" w:pos="426"/>
        </w:tabs>
        <w:spacing w:after="0" w:line="120" w:lineRule="auto"/>
        <w:ind w:right="-34"/>
        <w:jc w:val="both"/>
        <w:rPr>
          <w:b/>
          <w:bCs/>
          <w:color w:val="E1694B"/>
          <w:lang w:eastAsia="fr-FR"/>
        </w:rPr>
      </w:pPr>
    </w:p>
    <w:p w14:paraId="1029177A" w14:textId="3E161568" w:rsidR="00904CCF" w:rsidRPr="00904CCF" w:rsidRDefault="00904CCF" w:rsidP="00717CA9">
      <w:pPr>
        <w:tabs>
          <w:tab w:val="left" w:pos="0"/>
          <w:tab w:val="left" w:pos="426"/>
        </w:tabs>
        <w:spacing w:after="0" w:line="240" w:lineRule="auto"/>
        <w:ind w:right="-35"/>
        <w:jc w:val="both"/>
        <w:rPr>
          <w:rFonts w:cs="Calibri"/>
          <w:b/>
          <w:bCs/>
        </w:rPr>
      </w:pPr>
      <w:r w:rsidRPr="00904CCF">
        <w:rPr>
          <w:rFonts w:cs="Calibri"/>
          <w:b/>
          <w:bCs/>
        </w:rPr>
        <w:t xml:space="preserve">À l’échelon régional, le Mois sans tabac est animé par l’Instance régionale d’éducation et de promotion de la santé de Bourgogne-Franche-Comté (Ireps BFC), désignée structure </w:t>
      </w:r>
      <w:r>
        <w:rPr>
          <w:rFonts w:cs="Calibri"/>
          <w:b/>
          <w:bCs/>
        </w:rPr>
        <w:t>A</w:t>
      </w:r>
      <w:r w:rsidRPr="00904CCF">
        <w:rPr>
          <w:rFonts w:cs="Calibri"/>
          <w:b/>
          <w:bCs/>
        </w:rPr>
        <w:t>mba</w:t>
      </w:r>
      <w:r>
        <w:rPr>
          <w:rFonts w:cs="Calibri"/>
          <w:b/>
          <w:bCs/>
        </w:rPr>
        <w:t>s</w:t>
      </w:r>
      <w:r w:rsidRPr="00904CCF">
        <w:rPr>
          <w:rFonts w:cs="Calibri"/>
          <w:b/>
          <w:bCs/>
        </w:rPr>
        <w:t>sa</w:t>
      </w:r>
      <w:r>
        <w:rPr>
          <w:rFonts w:cs="Calibri"/>
          <w:b/>
          <w:bCs/>
        </w:rPr>
        <w:t>d</w:t>
      </w:r>
      <w:r w:rsidRPr="00904CCF">
        <w:rPr>
          <w:rFonts w:cs="Calibri"/>
          <w:b/>
          <w:bCs/>
        </w:rPr>
        <w:t xml:space="preserve">rice depuis 2017 par Santé publique France et en charge du déploiement de l’opération en région. Et ce, sous le pilotage de l’ARS et en collaboration étroite avec </w:t>
      </w:r>
      <w:r w:rsidR="008566C3">
        <w:rPr>
          <w:rFonts w:cs="Calibri"/>
          <w:b/>
          <w:bCs/>
        </w:rPr>
        <w:t xml:space="preserve">l’association </w:t>
      </w:r>
      <w:r w:rsidRPr="00904CCF">
        <w:rPr>
          <w:rFonts w:cs="Calibri"/>
          <w:b/>
          <w:bCs/>
        </w:rPr>
        <w:t>Tab’agir.</w:t>
      </w:r>
    </w:p>
    <w:p w14:paraId="0A83C4C2" w14:textId="670E74A0" w:rsidR="00904CCF" w:rsidRDefault="00904CCF" w:rsidP="00717CA9">
      <w:pPr>
        <w:spacing w:after="0"/>
        <w:ind w:right="-35"/>
        <w:jc w:val="both"/>
        <w:rPr>
          <w:b/>
          <w:bCs/>
          <w:color w:val="1B877A"/>
          <w:sz w:val="24"/>
          <w:szCs w:val="24"/>
          <w:lang w:eastAsia="fr-FR"/>
        </w:rPr>
      </w:pPr>
    </w:p>
    <w:p w14:paraId="4964CE60" w14:textId="13A1020B" w:rsidR="009B102E" w:rsidRPr="00F22ED0" w:rsidRDefault="009B102E" w:rsidP="00717CA9">
      <w:pPr>
        <w:spacing w:after="0"/>
        <w:ind w:right="-35"/>
        <w:jc w:val="both"/>
        <w:rPr>
          <w:b/>
          <w:bCs/>
          <w:color w:val="1B877A"/>
          <w:sz w:val="24"/>
          <w:szCs w:val="24"/>
          <w:lang w:eastAsia="fr-FR"/>
        </w:rPr>
      </w:pPr>
      <w:r>
        <w:rPr>
          <w:b/>
          <w:bCs/>
          <w:color w:val="1B877A"/>
          <w:sz w:val="24"/>
          <w:szCs w:val="24"/>
          <w:lang w:eastAsia="fr-FR"/>
        </w:rPr>
        <w:t>Une opération qui rassemble toujours !</w:t>
      </w:r>
    </w:p>
    <w:p w14:paraId="7590A708" w14:textId="6CFC3A35" w:rsidR="009B102E" w:rsidRPr="000843DA" w:rsidRDefault="00621D45" w:rsidP="00717CA9">
      <w:pPr>
        <w:spacing w:after="0"/>
        <w:ind w:right="-35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Cette année encore, l’opération Mois sans tabac suscite une forte adhésion avec </w:t>
      </w:r>
      <w:r w:rsidR="00013387" w:rsidRPr="004C0B90">
        <w:rPr>
          <w:rFonts w:cstheme="minorHAnsi"/>
          <w:b/>
        </w:rPr>
        <w:t>3</w:t>
      </w:r>
      <w:r w:rsidR="005C0C29">
        <w:rPr>
          <w:rFonts w:cstheme="minorHAnsi"/>
          <w:b/>
        </w:rPr>
        <w:t xml:space="preserve"> </w:t>
      </w:r>
      <w:r w:rsidR="00013387" w:rsidRPr="004C0B90">
        <w:rPr>
          <w:rFonts w:cstheme="minorHAnsi"/>
          <w:b/>
        </w:rPr>
        <w:t>350</w:t>
      </w:r>
      <w:r w:rsidRPr="004C0B90">
        <w:rPr>
          <w:rFonts w:cstheme="minorHAnsi"/>
          <w:b/>
        </w:rPr>
        <w:t xml:space="preserve"> inscrits</w:t>
      </w:r>
      <w:r w:rsidR="005F5946">
        <w:rPr>
          <w:rFonts w:cstheme="minorHAnsi"/>
          <w:b/>
        </w:rPr>
        <w:t xml:space="preserve"> </w:t>
      </w:r>
      <w:r w:rsidR="00CF333F">
        <w:rPr>
          <w:rFonts w:cstheme="minorHAnsi"/>
          <w:b/>
        </w:rPr>
        <w:t xml:space="preserve">en région </w:t>
      </w:r>
      <w:r w:rsidR="005F5946">
        <w:rPr>
          <w:rFonts w:cstheme="minorHAnsi"/>
          <w:b/>
        </w:rPr>
        <w:t xml:space="preserve">au </w:t>
      </w:r>
      <w:r w:rsidR="000843DA">
        <w:rPr>
          <w:rFonts w:cstheme="minorHAnsi"/>
          <w:b/>
        </w:rPr>
        <w:t>26</w:t>
      </w:r>
      <w:r w:rsidR="005F5946">
        <w:rPr>
          <w:rFonts w:cstheme="minorHAnsi"/>
          <w:b/>
        </w:rPr>
        <w:t xml:space="preserve"> octobre 2023</w:t>
      </w:r>
      <w:r w:rsidR="00C35A3F">
        <w:rPr>
          <w:rFonts w:cstheme="minorHAnsi"/>
          <w:b/>
        </w:rPr>
        <w:t xml:space="preserve"> </w:t>
      </w:r>
      <w:r w:rsidR="000843DA">
        <w:rPr>
          <w:rFonts w:cstheme="minorHAnsi"/>
          <w:b/>
        </w:rPr>
        <w:t>avec la répartition départementale suivante : Côte-d’Or (</w:t>
      </w:r>
      <w:r w:rsidR="00913955">
        <w:rPr>
          <w:rFonts w:cstheme="minorHAnsi"/>
          <w:b/>
        </w:rPr>
        <w:t>650) ; Doubs (633)</w:t>
      </w:r>
      <w:r w:rsidR="00D573D2">
        <w:rPr>
          <w:rFonts w:cstheme="minorHAnsi"/>
          <w:b/>
        </w:rPr>
        <w:t> ; Jura (283) ; Nièvre (</w:t>
      </w:r>
      <w:r w:rsidR="007807AB">
        <w:rPr>
          <w:rFonts w:cstheme="minorHAnsi"/>
          <w:b/>
        </w:rPr>
        <w:t>247)</w:t>
      </w:r>
      <w:r w:rsidR="00D573D2">
        <w:rPr>
          <w:rFonts w:cstheme="minorHAnsi"/>
          <w:b/>
        </w:rPr>
        <w:t> ; Haute-Saône (</w:t>
      </w:r>
      <w:r w:rsidR="007807AB">
        <w:rPr>
          <w:rFonts w:cstheme="minorHAnsi"/>
          <w:b/>
        </w:rPr>
        <w:t>303)</w:t>
      </w:r>
      <w:r w:rsidR="00D573D2">
        <w:rPr>
          <w:rFonts w:cstheme="minorHAnsi"/>
          <w:b/>
        </w:rPr>
        <w:t> ; Saône-et-Loire (</w:t>
      </w:r>
      <w:r w:rsidR="007807AB">
        <w:rPr>
          <w:rFonts w:cstheme="minorHAnsi"/>
          <w:b/>
        </w:rPr>
        <w:t>608)</w:t>
      </w:r>
      <w:r w:rsidR="00D573D2">
        <w:rPr>
          <w:rFonts w:cstheme="minorHAnsi"/>
          <w:b/>
        </w:rPr>
        <w:t> ; Yonne (</w:t>
      </w:r>
      <w:r w:rsidR="00FD773D">
        <w:rPr>
          <w:rFonts w:cstheme="minorHAnsi"/>
          <w:b/>
        </w:rPr>
        <w:t>475)</w:t>
      </w:r>
      <w:r w:rsidR="00D573D2">
        <w:rPr>
          <w:rFonts w:cstheme="minorHAnsi"/>
          <w:b/>
        </w:rPr>
        <w:t> ; Territoire de Belfort (15</w:t>
      </w:r>
      <w:r w:rsidR="00FD773D">
        <w:rPr>
          <w:rFonts w:cstheme="minorHAnsi"/>
          <w:b/>
        </w:rPr>
        <w:t>1</w:t>
      </w:r>
      <w:r w:rsidR="00D573D2">
        <w:rPr>
          <w:rFonts w:cstheme="minorHAnsi"/>
          <w:b/>
        </w:rPr>
        <w:t>)</w:t>
      </w:r>
    </w:p>
    <w:p w14:paraId="394281C9" w14:textId="77777777" w:rsidR="00621D45" w:rsidRDefault="00621D45" w:rsidP="00717CA9">
      <w:pPr>
        <w:spacing w:after="0"/>
        <w:ind w:right="-35"/>
        <w:jc w:val="both"/>
        <w:rPr>
          <w:b/>
          <w:bCs/>
          <w:color w:val="1B877A"/>
          <w:sz w:val="24"/>
          <w:szCs w:val="24"/>
          <w:lang w:eastAsia="fr-FR"/>
        </w:rPr>
      </w:pPr>
    </w:p>
    <w:p w14:paraId="1F7BBFE2" w14:textId="762F7B24" w:rsidR="009B102E" w:rsidRPr="00F22ED0" w:rsidRDefault="009B102E" w:rsidP="00717CA9">
      <w:pPr>
        <w:spacing w:after="0"/>
        <w:ind w:right="-35"/>
        <w:jc w:val="both"/>
        <w:rPr>
          <w:b/>
          <w:bCs/>
          <w:color w:val="1B877A"/>
          <w:sz w:val="24"/>
          <w:szCs w:val="24"/>
          <w:lang w:eastAsia="fr-FR"/>
        </w:rPr>
      </w:pPr>
      <w:r>
        <w:rPr>
          <w:b/>
          <w:bCs/>
          <w:color w:val="1B877A"/>
          <w:sz w:val="24"/>
          <w:szCs w:val="24"/>
          <w:lang w:eastAsia="fr-FR"/>
        </w:rPr>
        <w:t xml:space="preserve">Nouveauté 2023 : </w:t>
      </w:r>
      <w:r w:rsidR="00C86188">
        <w:rPr>
          <w:b/>
          <w:bCs/>
          <w:color w:val="1B877A"/>
          <w:sz w:val="24"/>
          <w:szCs w:val="24"/>
          <w:lang w:eastAsia="fr-FR"/>
        </w:rPr>
        <w:t>c</w:t>
      </w:r>
      <w:r>
        <w:rPr>
          <w:b/>
          <w:bCs/>
          <w:color w:val="1B877A"/>
          <w:sz w:val="24"/>
          <w:szCs w:val="24"/>
          <w:lang w:eastAsia="fr-FR"/>
        </w:rPr>
        <w:t>hallenge régional « Un défi quotidien pour se sentir bien »</w:t>
      </w:r>
    </w:p>
    <w:p w14:paraId="6D2BF5DF" w14:textId="243FAB2A" w:rsidR="009B102E" w:rsidRPr="00C35A3F" w:rsidRDefault="009B102E" w:rsidP="00717CA9">
      <w:pPr>
        <w:spacing w:after="0" w:line="240" w:lineRule="auto"/>
        <w:ind w:right="-35"/>
        <w:jc w:val="both"/>
        <w:rPr>
          <w:rFonts w:eastAsia="Times New Roman" w:cstheme="minorHAnsi"/>
          <w:lang w:eastAsia="fr-FR"/>
        </w:rPr>
      </w:pPr>
      <w:r>
        <w:rPr>
          <w:rFonts w:cstheme="minorHAnsi"/>
          <w:noProof/>
          <w:color w:val="000000"/>
          <w:lang w:eastAsia="fr-FR"/>
        </w:rPr>
        <w:drawing>
          <wp:anchor distT="0" distB="0" distL="114300" distR="114300" simplePos="0" relativeHeight="251677696" behindDoc="0" locked="0" layoutInCell="1" allowOverlap="1" wp14:anchorId="2D0369ED" wp14:editId="48A7FE62">
            <wp:simplePos x="0" y="0"/>
            <wp:positionH relativeFrom="margin">
              <wp:align>left</wp:align>
            </wp:positionH>
            <wp:positionV relativeFrom="paragraph">
              <wp:posOffset>98425</wp:posOffset>
            </wp:positionV>
            <wp:extent cx="1546860" cy="1121410"/>
            <wp:effectExtent l="0" t="0" r="0" b="2540"/>
            <wp:wrapThrough wrapText="bothSides">
              <wp:wrapPolygon edited="0">
                <wp:start x="0" y="0"/>
                <wp:lineTo x="0" y="21282"/>
                <wp:lineTo x="21281" y="21282"/>
                <wp:lineTo x="21281" y="0"/>
                <wp:lineTo x="0" y="0"/>
              </wp:wrapPolygon>
            </wp:wrapThrough>
            <wp:docPr id="483509467" name="Image 1" descr="Une image contenant texte, capture d’écran, Page web, Site web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509467" name="Image 1" descr="Une image contenant texte, capture d’écran, Page web, Site web&#10;&#10;Description générée automatiquement"/>
                    <pic:cNvPicPr/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188"/>
                    <a:stretch/>
                  </pic:blipFill>
                  <pic:spPr bwMode="auto">
                    <a:xfrm>
                      <a:off x="0" y="0"/>
                      <a:ext cx="1546860" cy="1121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102E">
        <w:rPr>
          <w:rFonts w:eastAsiaTheme="minorEastAsia" w:cstheme="minorHAnsi"/>
          <w:color w:val="000000" w:themeColor="text1"/>
          <w:kern w:val="24"/>
          <w:lang w:eastAsia="fr-FR"/>
        </w:rPr>
        <w:t>Dans le cadre de</w:t>
      </w:r>
      <w:r>
        <w:rPr>
          <w:rFonts w:eastAsiaTheme="minorEastAsia" w:cstheme="minorHAnsi"/>
          <w:color w:val="000000" w:themeColor="text1"/>
          <w:kern w:val="24"/>
          <w:lang w:eastAsia="fr-FR"/>
        </w:rPr>
        <w:t xml:space="preserve"> </w:t>
      </w:r>
      <w:r w:rsidR="00B03D01">
        <w:rPr>
          <w:rFonts w:eastAsiaTheme="minorEastAsia" w:cstheme="minorHAnsi"/>
          <w:color w:val="000000" w:themeColor="text1"/>
          <w:kern w:val="24"/>
          <w:lang w:eastAsia="fr-FR"/>
        </w:rPr>
        <w:t>cette</w:t>
      </w:r>
      <w:r>
        <w:rPr>
          <w:rFonts w:eastAsiaTheme="minorEastAsia" w:cstheme="minorHAnsi"/>
          <w:color w:val="000000" w:themeColor="text1"/>
          <w:kern w:val="24"/>
          <w:lang w:eastAsia="fr-FR"/>
        </w:rPr>
        <w:t xml:space="preserve"> 8</w:t>
      </w:r>
      <w:r w:rsidRPr="009B102E">
        <w:rPr>
          <w:rFonts w:eastAsiaTheme="minorEastAsia" w:cstheme="minorHAnsi"/>
          <w:color w:val="000000" w:themeColor="text1"/>
          <w:kern w:val="24"/>
          <w:vertAlign w:val="superscript"/>
          <w:lang w:eastAsia="fr-FR"/>
        </w:rPr>
        <w:t>e</w:t>
      </w:r>
      <w:r>
        <w:rPr>
          <w:rFonts w:eastAsiaTheme="minorEastAsia" w:cstheme="minorHAnsi"/>
          <w:color w:val="000000" w:themeColor="text1"/>
          <w:kern w:val="24"/>
          <w:lang w:eastAsia="fr-FR"/>
        </w:rPr>
        <w:t xml:space="preserve"> </w:t>
      </w:r>
      <w:r w:rsidRPr="009B102E">
        <w:rPr>
          <w:rFonts w:eastAsiaTheme="minorEastAsia" w:cstheme="minorHAnsi"/>
          <w:color w:val="000000" w:themeColor="text1"/>
          <w:kern w:val="24"/>
          <w:lang w:eastAsia="fr-FR"/>
        </w:rPr>
        <w:t xml:space="preserve">édition de Mois sans tabac, l’Ireps organise un </w:t>
      </w:r>
      <w:r w:rsidR="00C86188" w:rsidRPr="00F0209A">
        <w:rPr>
          <w:rFonts w:eastAsiaTheme="minorEastAsia" w:cstheme="minorHAnsi"/>
          <w:kern w:val="24"/>
          <w:lang w:eastAsia="fr-FR"/>
        </w:rPr>
        <w:t>c</w:t>
      </w:r>
      <w:r w:rsidRPr="00F0209A">
        <w:rPr>
          <w:rFonts w:eastAsiaTheme="minorEastAsia" w:cstheme="minorHAnsi"/>
          <w:kern w:val="24"/>
          <w:lang w:eastAsia="fr-FR"/>
        </w:rPr>
        <w:t>hallenge autour</w:t>
      </w:r>
      <w:r w:rsidRPr="009B102E">
        <w:rPr>
          <w:rFonts w:eastAsiaTheme="minorEastAsia" w:cstheme="minorHAnsi"/>
          <w:b/>
          <w:bCs/>
          <w:kern w:val="24"/>
          <w:lang w:eastAsia="fr-FR"/>
        </w:rPr>
        <w:t xml:space="preserve"> </w:t>
      </w:r>
      <w:r w:rsidRPr="00F0209A">
        <w:rPr>
          <w:rFonts w:eastAsiaTheme="minorEastAsia" w:cstheme="minorHAnsi"/>
          <w:kern w:val="24"/>
          <w:lang w:eastAsia="fr-FR"/>
        </w:rPr>
        <w:t>de</w:t>
      </w:r>
      <w:r w:rsidRPr="009B102E">
        <w:rPr>
          <w:rFonts w:eastAsiaTheme="minorEastAsia" w:cstheme="minorHAnsi"/>
          <w:b/>
          <w:bCs/>
          <w:kern w:val="24"/>
          <w:lang w:eastAsia="fr-FR"/>
        </w:rPr>
        <w:t xml:space="preserve"> défis quotidiens à réaliser durant le mois de novembre</w:t>
      </w:r>
      <w:r w:rsidR="00F0209A">
        <w:rPr>
          <w:rFonts w:eastAsiaTheme="minorEastAsia" w:cstheme="minorHAnsi"/>
          <w:b/>
          <w:bCs/>
          <w:kern w:val="24"/>
          <w:lang w:eastAsia="fr-FR"/>
        </w:rPr>
        <w:t>.</w:t>
      </w:r>
      <w:r w:rsidR="00C35A3F">
        <w:rPr>
          <w:rFonts w:eastAsia="Times New Roman" w:cstheme="minorHAnsi"/>
          <w:lang w:eastAsia="fr-FR"/>
        </w:rPr>
        <w:t xml:space="preserve"> </w:t>
      </w:r>
      <w:r w:rsidRPr="009B102E">
        <w:rPr>
          <w:rFonts w:eastAsiaTheme="minorEastAsia" w:cstheme="minorHAnsi"/>
          <w:color w:val="000000" w:themeColor="text1"/>
          <w:kern w:val="24"/>
          <w:lang w:eastAsia="fr-FR"/>
        </w:rPr>
        <w:t xml:space="preserve">En équipe ou en individuel, pour le plaisir et se divertir ou pour relever le </w:t>
      </w:r>
      <w:r w:rsidR="00C86188">
        <w:rPr>
          <w:rFonts w:eastAsiaTheme="minorEastAsia" w:cstheme="minorHAnsi"/>
          <w:color w:val="000000" w:themeColor="text1"/>
          <w:kern w:val="24"/>
          <w:lang w:eastAsia="fr-FR"/>
        </w:rPr>
        <w:t>c</w:t>
      </w:r>
      <w:r w:rsidRPr="009B102E">
        <w:rPr>
          <w:rFonts w:eastAsiaTheme="minorEastAsia" w:cstheme="minorHAnsi"/>
          <w:color w:val="000000" w:themeColor="text1"/>
          <w:kern w:val="24"/>
          <w:lang w:eastAsia="fr-FR"/>
        </w:rPr>
        <w:t>hallenge et espérer être récompensé(e), chacun(e) est libre d’y participer comme il(elle) le souhaite</w:t>
      </w:r>
      <w:r>
        <w:rPr>
          <w:rFonts w:eastAsiaTheme="minorEastAsia" w:cstheme="minorHAnsi"/>
          <w:color w:val="000000" w:themeColor="text1"/>
          <w:kern w:val="24"/>
          <w:lang w:eastAsia="fr-FR"/>
        </w:rPr>
        <w:t>.</w:t>
      </w:r>
    </w:p>
    <w:p w14:paraId="3EBF6623" w14:textId="55F9041C" w:rsidR="009B102E" w:rsidRPr="009B102E" w:rsidRDefault="009B102E" w:rsidP="00717CA9">
      <w:pPr>
        <w:pStyle w:val="text-build-content"/>
        <w:spacing w:before="0" w:after="0" w:line="270" w:lineRule="exact"/>
        <w:ind w:right="-35"/>
        <w:jc w:val="both"/>
        <w:rPr>
          <w:rFonts w:asciiTheme="minorHAnsi" w:hAnsiTheme="minorHAnsi" w:cstheme="minorHAnsi"/>
          <w:color w:val="000000"/>
        </w:rPr>
      </w:pPr>
      <w:r w:rsidRPr="009B102E">
        <w:rPr>
          <w:rFonts w:asciiTheme="minorHAnsi" w:hAnsiTheme="minorHAnsi" w:cstheme="minorHAnsi"/>
        </w:rPr>
        <w:t>Pour plus d'informations et pour s'inscrire,</w:t>
      </w:r>
      <w:r w:rsidRPr="009B102E">
        <w:rPr>
          <w:rFonts w:asciiTheme="minorHAnsi" w:hAnsiTheme="minorHAnsi" w:cstheme="minorHAnsi"/>
          <w:b/>
          <w:bCs/>
        </w:rPr>
        <w:t xml:space="preserve"> </w:t>
      </w:r>
      <w:r w:rsidRPr="009B102E">
        <w:rPr>
          <w:rFonts w:asciiTheme="minorHAnsi" w:hAnsiTheme="minorHAnsi" w:cstheme="minorHAnsi"/>
        </w:rPr>
        <w:t xml:space="preserve">consulter la </w:t>
      </w:r>
      <w:hyperlink r:id="rId29" w:tgtFrame="_blank" w:history="1">
        <w:r w:rsidRPr="00D67C56">
          <w:rPr>
            <w:rStyle w:val="Lienhypertexte"/>
            <w:rFonts w:asciiTheme="minorHAnsi" w:hAnsiTheme="minorHAnsi" w:cstheme="minorHAnsi"/>
            <w:b/>
            <w:bCs/>
            <w:color w:val="0070C0"/>
          </w:rPr>
          <w:t>présentation du challenge avec le bulletin d</w:t>
        </w:r>
        <w:bookmarkStart w:id="1" w:name="_GoBack"/>
        <w:bookmarkEnd w:id="1"/>
        <w:r w:rsidRPr="00D67C56">
          <w:rPr>
            <w:rStyle w:val="Lienhypertexte"/>
            <w:rFonts w:asciiTheme="minorHAnsi" w:hAnsiTheme="minorHAnsi" w:cstheme="minorHAnsi"/>
            <w:b/>
            <w:bCs/>
            <w:color w:val="0070C0"/>
          </w:rPr>
          <w:t>'inscription en ligne</w:t>
        </w:r>
      </w:hyperlink>
      <w:r w:rsidRPr="009B102E">
        <w:rPr>
          <w:rFonts w:asciiTheme="minorHAnsi" w:hAnsiTheme="minorHAnsi" w:cstheme="minorHAnsi"/>
          <w:b/>
          <w:bCs/>
          <w:color w:val="50B6DC"/>
        </w:rPr>
        <w:t> </w:t>
      </w:r>
      <w:r w:rsidRPr="009B102E">
        <w:rPr>
          <w:rFonts w:asciiTheme="minorHAnsi" w:hAnsiTheme="minorHAnsi" w:cstheme="minorHAnsi"/>
          <w:color w:val="55575D"/>
        </w:rPr>
        <w:t> </w:t>
      </w:r>
    </w:p>
    <w:p w14:paraId="090648FE" w14:textId="77777777" w:rsidR="00717CA9" w:rsidRDefault="00717CA9" w:rsidP="00717CA9">
      <w:pPr>
        <w:spacing w:after="0"/>
        <w:ind w:right="-35"/>
        <w:jc w:val="both"/>
        <w:rPr>
          <w:b/>
          <w:bCs/>
          <w:color w:val="1B877A"/>
          <w:lang w:eastAsia="fr-FR"/>
        </w:rPr>
      </w:pPr>
    </w:p>
    <w:p w14:paraId="1DF81E33" w14:textId="77777777" w:rsidR="008922C9" w:rsidRPr="00C35A3F" w:rsidRDefault="008922C9" w:rsidP="00717CA9">
      <w:pPr>
        <w:spacing w:after="0"/>
        <w:ind w:right="-35"/>
        <w:jc w:val="both"/>
        <w:rPr>
          <w:b/>
          <w:bCs/>
          <w:color w:val="1B877A"/>
          <w:lang w:eastAsia="fr-FR"/>
        </w:rPr>
      </w:pPr>
    </w:p>
    <w:p w14:paraId="1BA09B92" w14:textId="68AB4158" w:rsidR="009B102E" w:rsidRPr="00F22ED0" w:rsidRDefault="009B102E" w:rsidP="00717CA9">
      <w:pPr>
        <w:spacing w:after="0"/>
        <w:ind w:right="-35"/>
        <w:jc w:val="both"/>
        <w:rPr>
          <w:b/>
          <w:bCs/>
          <w:color w:val="1B877A"/>
          <w:sz w:val="24"/>
          <w:szCs w:val="24"/>
          <w:lang w:eastAsia="fr-FR"/>
        </w:rPr>
      </w:pPr>
      <w:r>
        <w:rPr>
          <w:b/>
          <w:bCs/>
          <w:color w:val="1B877A"/>
          <w:sz w:val="24"/>
          <w:szCs w:val="24"/>
          <w:lang w:eastAsia="fr-FR"/>
        </w:rPr>
        <w:t>D</w:t>
      </w:r>
      <w:r w:rsidR="003B7B3F" w:rsidRPr="00F22ED0">
        <w:rPr>
          <w:b/>
          <w:bCs/>
          <w:color w:val="1B877A"/>
          <w:sz w:val="24"/>
          <w:szCs w:val="24"/>
          <w:lang w:eastAsia="fr-FR"/>
        </w:rPr>
        <w:t>ispositif de terrain</w:t>
      </w:r>
    </w:p>
    <w:p w14:paraId="6B635D14" w14:textId="39963F01" w:rsidR="003B7B3F" w:rsidRPr="006221C6" w:rsidRDefault="008922C9" w:rsidP="00717CA9">
      <w:pPr>
        <w:spacing w:after="0" w:line="240" w:lineRule="auto"/>
        <w:ind w:right="-35"/>
        <w:jc w:val="both"/>
        <w:rPr>
          <w:rFonts w:cstheme="minorHAnsi"/>
          <w:bCs/>
        </w:rPr>
      </w:pPr>
      <w:r>
        <w:rPr>
          <w:rFonts w:eastAsia="Times New Roman" w:cs="Calibri"/>
          <w:noProof/>
          <w:color w:val="000000"/>
          <w:kern w:val="24"/>
          <w:lang w:eastAsia="fr-FR"/>
        </w:rPr>
        <w:drawing>
          <wp:anchor distT="0" distB="0" distL="114300" distR="114300" simplePos="0" relativeHeight="251679744" behindDoc="0" locked="0" layoutInCell="1" allowOverlap="1" wp14:anchorId="6B48EFFD" wp14:editId="5892827E">
            <wp:simplePos x="0" y="0"/>
            <wp:positionH relativeFrom="margin">
              <wp:align>right</wp:align>
            </wp:positionH>
            <wp:positionV relativeFrom="paragraph">
              <wp:posOffset>259715</wp:posOffset>
            </wp:positionV>
            <wp:extent cx="1359535" cy="1249680"/>
            <wp:effectExtent l="0" t="0" r="0" b="7620"/>
            <wp:wrapThrough wrapText="bothSides">
              <wp:wrapPolygon edited="0">
                <wp:start x="7869" y="0"/>
                <wp:lineTo x="5751" y="988"/>
                <wp:lineTo x="908" y="4939"/>
                <wp:lineTo x="0" y="8232"/>
                <wp:lineTo x="0" y="12183"/>
                <wp:lineTo x="908" y="16134"/>
                <wp:lineTo x="1211" y="17122"/>
                <wp:lineTo x="6659" y="21073"/>
                <wp:lineTo x="7869" y="21402"/>
                <wp:lineTo x="13014" y="21402"/>
                <wp:lineTo x="14528" y="21073"/>
                <wp:lineTo x="19976" y="17122"/>
                <wp:lineTo x="20278" y="16134"/>
                <wp:lineTo x="21186" y="12183"/>
                <wp:lineTo x="21186" y="8232"/>
                <wp:lineTo x="20581" y="4610"/>
                <wp:lineTo x="15133" y="988"/>
                <wp:lineTo x="13014" y="0"/>
                <wp:lineTo x="7869" y="0"/>
              </wp:wrapPolygon>
            </wp:wrapThrough>
            <wp:docPr id="110599488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B3F" w:rsidRPr="00F22ED0">
        <w:rPr>
          <w:rFonts w:cstheme="minorHAnsi"/>
          <w:bCs/>
          <w:spacing w:val="-4"/>
          <w:lang w:eastAsia="fr-FR"/>
        </w:rPr>
        <w:t xml:space="preserve">Des actions </w:t>
      </w:r>
      <w:r w:rsidR="001D7889">
        <w:rPr>
          <w:rFonts w:cstheme="minorHAnsi"/>
          <w:bCs/>
          <w:spacing w:val="-4"/>
          <w:lang w:eastAsia="fr-FR"/>
        </w:rPr>
        <w:t>locales</w:t>
      </w:r>
      <w:r w:rsidR="003B7B3F" w:rsidRPr="00F22ED0">
        <w:rPr>
          <w:rFonts w:cstheme="minorHAnsi"/>
          <w:bCs/>
          <w:spacing w:val="-4"/>
          <w:lang w:eastAsia="fr-FR"/>
        </w:rPr>
        <w:t xml:space="preserve"> sont </w:t>
      </w:r>
      <w:r w:rsidR="003B7B3F">
        <w:rPr>
          <w:rFonts w:cstheme="minorHAnsi"/>
          <w:bCs/>
          <w:spacing w:val="-4"/>
          <w:lang w:eastAsia="fr-FR"/>
        </w:rPr>
        <w:t>de</w:t>
      </w:r>
      <w:r w:rsidR="003B7B3F" w:rsidRPr="00F22ED0">
        <w:rPr>
          <w:rFonts w:cstheme="minorHAnsi"/>
          <w:bCs/>
          <w:spacing w:val="-4"/>
          <w:lang w:eastAsia="fr-FR"/>
        </w:rPr>
        <w:t xml:space="preserve"> nouveau déployées pour être au plus proche des fumeurs. </w:t>
      </w:r>
      <w:r w:rsidR="009B102E">
        <w:rPr>
          <w:rFonts w:cstheme="minorHAnsi"/>
          <w:bCs/>
          <w:spacing w:val="-4"/>
          <w:lang w:eastAsia="fr-FR"/>
        </w:rPr>
        <w:t>Cette année</w:t>
      </w:r>
      <w:r w:rsidR="003B7B3F" w:rsidRPr="006221C6">
        <w:rPr>
          <w:rFonts w:cstheme="minorHAnsi"/>
          <w:bCs/>
        </w:rPr>
        <w:t>, un stand Mois sans tabac sera présent lors de deux journées qui se dérouleront :</w:t>
      </w:r>
    </w:p>
    <w:p w14:paraId="5DF6B3C9" w14:textId="1D452F5F" w:rsidR="003B7B3F" w:rsidRPr="006221C6" w:rsidRDefault="003B7B3F" w:rsidP="00A45DBF">
      <w:pPr>
        <w:numPr>
          <w:ilvl w:val="0"/>
          <w:numId w:val="13"/>
        </w:numPr>
        <w:spacing w:after="0" w:line="240" w:lineRule="auto"/>
        <w:ind w:left="567" w:right="-35"/>
        <w:jc w:val="both"/>
        <w:rPr>
          <w:rFonts w:eastAsia="Times New Roman" w:cs="Calibri"/>
          <w:color w:val="000000"/>
          <w:kern w:val="24"/>
        </w:rPr>
      </w:pPr>
      <w:r w:rsidRPr="006221C6">
        <w:rPr>
          <w:rFonts w:eastAsia="Times New Roman" w:cs="Calibri"/>
          <w:color w:val="000000"/>
          <w:kern w:val="24"/>
        </w:rPr>
        <w:t xml:space="preserve">Le lundi </w:t>
      </w:r>
      <w:bookmarkStart w:id="2" w:name="_Hlk148449537"/>
      <w:r w:rsidRPr="00D67C56">
        <w:rPr>
          <w:rFonts w:eastAsia="Times New Roman" w:cs="Calibri"/>
          <w:b/>
          <w:bCs/>
          <w:kern w:val="24"/>
        </w:rPr>
        <w:t>13 novembre 2023, de 10h à 17h</w:t>
      </w:r>
      <w:r w:rsidRPr="00D67C56">
        <w:rPr>
          <w:rFonts w:eastAsia="Times New Roman" w:cs="Calibri"/>
          <w:kern w:val="24"/>
        </w:rPr>
        <w:t xml:space="preserve"> </w:t>
      </w:r>
      <w:bookmarkEnd w:id="2"/>
      <w:r w:rsidR="00BD524E">
        <w:rPr>
          <w:rFonts w:eastAsia="Times New Roman" w:cs="Calibri"/>
          <w:kern w:val="24"/>
        </w:rPr>
        <w:t>à</w:t>
      </w:r>
      <w:r w:rsidRPr="006221C6">
        <w:rPr>
          <w:rFonts w:eastAsia="Times New Roman" w:cs="Calibri"/>
          <w:kern w:val="24"/>
        </w:rPr>
        <w:t xml:space="preserve"> </w:t>
      </w:r>
      <w:r w:rsidRPr="006221C6">
        <w:rPr>
          <w:rFonts w:eastAsia="Times New Roman" w:cs="Calibri"/>
          <w:b/>
          <w:bCs/>
          <w:kern w:val="24"/>
        </w:rPr>
        <w:t>Decathlon Qu</w:t>
      </w:r>
      <w:r w:rsidR="00BD524E">
        <w:rPr>
          <w:rFonts w:eastAsia="Times New Roman" w:cs="Calibri"/>
          <w:b/>
          <w:bCs/>
          <w:kern w:val="24"/>
        </w:rPr>
        <w:t>e</w:t>
      </w:r>
      <w:r w:rsidRPr="006221C6">
        <w:rPr>
          <w:rFonts w:eastAsia="Times New Roman" w:cs="Calibri"/>
          <w:b/>
          <w:bCs/>
          <w:kern w:val="24"/>
        </w:rPr>
        <w:t>tigny</w:t>
      </w:r>
      <w:r w:rsidRPr="006221C6">
        <w:rPr>
          <w:rFonts w:eastAsia="Times New Roman" w:cs="Calibri"/>
          <w:color w:val="000000"/>
          <w:kern w:val="24"/>
        </w:rPr>
        <w:t xml:space="preserve"> (21) </w:t>
      </w:r>
    </w:p>
    <w:p w14:paraId="5C5C1908" w14:textId="0E4CC668" w:rsidR="003B7B3F" w:rsidRPr="006221C6" w:rsidRDefault="003B7B3F" w:rsidP="00A45DBF">
      <w:pPr>
        <w:numPr>
          <w:ilvl w:val="0"/>
          <w:numId w:val="13"/>
        </w:numPr>
        <w:spacing w:after="0" w:line="240" w:lineRule="auto"/>
        <w:ind w:left="567" w:right="-35"/>
        <w:jc w:val="both"/>
        <w:rPr>
          <w:rFonts w:eastAsia="Times New Roman" w:cs="Calibri"/>
          <w:color w:val="000000"/>
          <w:kern w:val="24"/>
        </w:rPr>
      </w:pPr>
      <w:r w:rsidRPr="006221C6">
        <w:rPr>
          <w:rFonts w:eastAsia="Times New Roman" w:cs="Calibri"/>
          <w:color w:val="000000"/>
          <w:kern w:val="24"/>
        </w:rPr>
        <w:t xml:space="preserve">Le jeudi </w:t>
      </w:r>
      <w:r w:rsidRPr="00D67C56">
        <w:rPr>
          <w:rFonts w:eastAsia="Times New Roman" w:cs="Calibri"/>
          <w:b/>
          <w:bCs/>
          <w:kern w:val="24"/>
        </w:rPr>
        <w:t>16 novembre 2023, de 10h à 17h</w:t>
      </w:r>
      <w:r w:rsidRPr="00D67C56">
        <w:rPr>
          <w:rFonts w:eastAsia="Times New Roman" w:cs="Calibri"/>
          <w:kern w:val="24"/>
        </w:rPr>
        <w:t xml:space="preserve"> </w:t>
      </w:r>
      <w:r w:rsidRPr="006221C6">
        <w:rPr>
          <w:rFonts w:eastAsia="Times New Roman" w:cs="Calibri"/>
          <w:color w:val="000000"/>
          <w:kern w:val="24"/>
        </w:rPr>
        <w:t xml:space="preserve">au </w:t>
      </w:r>
      <w:r w:rsidRPr="006221C6">
        <w:rPr>
          <w:rFonts w:eastAsia="Times New Roman" w:cs="Calibri"/>
          <w:b/>
          <w:bCs/>
          <w:color w:val="000000"/>
          <w:kern w:val="24"/>
        </w:rPr>
        <w:t>G</w:t>
      </w:r>
      <w:r w:rsidR="003635B4">
        <w:rPr>
          <w:rFonts w:eastAsia="Times New Roman" w:cs="Calibri"/>
          <w:b/>
          <w:bCs/>
          <w:color w:val="000000"/>
          <w:kern w:val="24"/>
        </w:rPr>
        <w:t xml:space="preserve">roupe hospitalier de </w:t>
      </w:r>
      <w:r w:rsidRPr="006221C6">
        <w:rPr>
          <w:rFonts w:eastAsia="Times New Roman" w:cs="Calibri"/>
          <w:b/>
          <w:bCs/>
          <w:color w:val="000000"/>
          <w:kern w:val="24"/>
        </w:rPr>
        <w:t>Gray</w:t>
      </w:r>
      <w:r w:rsidRPr="006221C6">
        <w:rPr>
          <w:rFonts w:eastAsia="Times New Roman" w:cs="Calibri"/>
          <w:color w:val="000000"/>
          <w:kern w:val="24"/>
        </w:rPr>
        <w:t xml:space="preserve"> (70)</w:t>
      </w:r>
    </w:p>
    <w:p w14:paraId="54394124" w14:textId="46BCE13B" w:rsidR="003B7B3F" w:rsidRPr="00121381" w:rsidRDefault="003B7B3F" w:rsidP="00717CA9">
      <w:pPr>
        <w:spacing w:after="0" w:line="240" w:lineRule="auto"/>
        <w:ind w:right="-35"/>
        <w:jc w:val="both"/>
        <w:rPr>
          <w:rFonts w:cstheme="minorHAnsi"/>
        </w:rPr>
      </w:pPr>
      <w:r w:rsidRPr="006221C6">
        <w:rPr>
          <w:rFonts w:cstheme="minorHAnsi"/>
        </w:rPr>
        <w:t xml:space="preserve">Ces temps forts, menés en partenariat avec </w:t>
      </w:r>
      <w:r>
        <w:rPr>
          <w:rFonts w:cstheme="minorHAnsi"/>
        </w:rPr>
        <w:t xml:space="preserve">des </w:t>
      </w:r>
      <w:r w:rsidRPr="006221C6">
        <w:rPr>
          <w:rFonts w:cstheme="minorHAnsi"/>
        </w:rPr>
        <w:t>acteurs locaux, seront axés sur la rencontre avec le public, l’information, la prise en main des outils Mois sans tabac</w:t>
      </w:r>
      <w:r w:rsidR="00970C72">
        <w:rPr>
          <w:rFonts w:cstheme="minorHAnsi"/>
        </w:rPr>
        <w:t>.</w:t>
      </w:r>
      <w:r w:rsidR="00EC6B7C">
        <w:rPr>
          <w:rFonts w:cstheme="minorHAnsi"/>
        </w:rPr>
        <w:t xml:space="preserve"> </w:t>
      </w:r>
      <w:r w:rsidR="0059412A">
        <w:rPr>
          <w:rFonts w:cstheme="minorHAnsi"/>
        </w:rPr>
        <w:t>Ce sera également l’occasion</w:t>
      </w:r>
      <w:r w:rsidRPr="006221C6">
        <w:rPr>
          <w:rFonts w:cstheme="minorHAnsi"/>
        </w:rPr>
        <w:t xml:space="preserve"> d’échanger avec un spécialiste en tabacologie/addictologie</w:t>
      </w:r>
      <w:r w:rsidR="0059412A">
        <w:rPr>
          <w:rFonts w:cstheme="minorHAnsi"/>
        </w:rPr>
        <w:t>,</w:t>
      </w:r>
      <w:r w:rsidRPr="006221C6">
        <w:rPr>
          <w:rFonts w:cstheme="minorHAnsi"/>
        </w:rPr>
        <w:t xml:space="preserve"> en présentiel ou à distance</w:t>
      </w:r>
      <w:r>
        <w:rPr>
          <w:rFonts w:cstheme="minorHAnsi"/>
        </w:rPr>
        <w:t>.</w:t>
      </w:r>
    </w:p>
    <w:p w14:paraId="755F88B5" w14:textId="77777777" w:rsidR="00717CA9" w:rsidRDefault="00717CA9" w:rsidP="00717CA9">
      <w:pPr>
        <w:pStyle w:val="Pieddepage"/>
        <w:ind w:right="-35"/>
        <w:jc w:val="both"/>
        <w:rPr>
          <w:rFonts w:cstheme="minorHAnsi"/>
          <w:b/>
          <w:color w:val="2F5496" w:themeColor="accent5" w:themeShade="BF"/>
        </w:rPr>
      </w:pPr>
    </w:p>
    <w:p w14:paraId="03CAF284" w14:textId="0CE98951" w:rsidR="009B102E" w:rsidRPr="00F22ED0" w:rsidRDefault="009B102E" w:rsidP="00717CA9">
      <w:pPr>
        <w:spacing w:after="0"/>
        <w:ind w:right="-35"/>
        <w:jc w:val="both"/>
        <w:rPr>
          <w:b/>
          <w:bCs/>
          <w:color w:val="1B877A"/>
          <w:sz w:val="24"/>
          <w:szCs w:val="24"/>
          <w:lang w:eastAsia="fr-FR"/>
        </w:rPr>
      </w:pPr>
      <w:r>
        <w:rPr>
          <w:b/>
          <w:bCs/>
          <w:color w:val="1B877A"/>
          <w:sz w:val="24"/>
          <w:szCs w:val="24"/>
          <w:lang w:eastAsia="fr-FR"/>
        </w:rPr>
        <w:t>D</w:t>
      </w:r>
      <w:r w:rsidRPr="00F22ED0">
        <w:rPr>
          <w:b/>
          <w:bCs/>
          <w:color w:val="1B877A"/>
          <w:sz w:val="24"/>
          <w:szCs w:val="24"/>
          <w:lang w:eastAsia="fr-FR"/>
        </w:rPr>
        <w:t>ispositif</w:t>
      </w:r>
      <w:r w:rsidR="00BF5644">
        <w:rPr>
          <w:b/>
          <w:bCs/>
          <w:color w:val="1B877A"/>
          <w:sz w:val="24"/>
          <w:szCs w:val="24"/>
          <w:lang w:eastAsia="fr-FR"/>
        </w:rPr>
        <w:t>s</w:t>
      </w:r>
      <w:r w:rsidRPr="00F22ED0">
        <w:rPr>
          <w:b/>
          <w:bCs/>
          <w:color w:val="1B877A"/>
          <w:sz w:val="24"/>
          <w:szCs w:val="24"/>
          <w:lang w:eastAsia="fr-FR"/>
        </w:rPr>
        <w:t xml:space="preserve"> de </w:t>
      </w:r>
      <w:r>
        <w:rPr>
          <w:b/>
          <w:bCs/>
          <w:color w:val="1B877A"/>
          <w:sz w:val="24"/>
          <w:szCs w:val="24"/>
          <w:lang w:eastAsia="fr-FR"/>
        </w:rPr>
        <w:t>communication</w:t>
      </w:r>
    </w:p>
    <w:p w14:paraId="7C126410" w14:textId="2E484081" w:rsidR="00BF5644" w:rsidRPr="00BF5644" w:rsidRDefault="00BF5644" w:rsidP="00717CA9">
      <w:pPr>
        <w:tabs>
          <w:tab w:val="left" w:pos="9214"/>
        </w:tabs>
        <w:spacing w:after="0" w:line="240" w:lineRule="auto"/>
        <w:ind w:right="-35"/>
        <w:jc w:val="both"/>
        <w:rPr>
          <w:rFonts w:cs="Calibri"/>
          <w:b/>
          <w:bCs/>
        </w:rPr>
      </w:pPr>
      <w:r w:rsidRPr="00BF5644">
        <w:rPr>
          <w:rFonts w:cs="Calibri"/>
          <w:b/>
          <w:bCs/>
        </w:rPr>
        <w:t>L’Espace Mois sans tabac</w:t>
      </w:r>
    </w:p>
    <w:p w14:paraId="6895AEEC" w14:textId="273AD52A" w:rsidR="00BF5644" w:rsidRPr="00387EB0" w:rsidRDefault="008922C9" w:rsidP="00717CA9">
      <w:pPr>
        <w:tabs>
          <w:tab w:val="left" w:pos="9214"/>
        </w:tabs>
        <w:spacing w:after="0" w:line="240" w:lineRule="auto"/>
        <w:ind w:right="-35"/>
        <w:jc w:val="both"/>
        <w:rPr>
          <w:rFonts w:eastAsia="Times New Roman" w:cs="Calibri"/>
          <w:color w:val="0563C1"/>
        </w:rPr>
      </w:pPr>
      <w:r>
        <w:rPr>
          <w:rFonts w:eastAsia="Times New Roman" w:cs="Calibri"/>
          <w:noProof/>
          <w:lang w:eastAsia="fr-FR"/>
        </w:rPr>
        <w:drawing>
          <wp:anchor distT="0" distB="0" distL="114300" distR="114300" simplePos="0" relativeHeight="251678720" behindDoc="0" locked="0" layoutInCell="1" allowOverlap="1" wp14:anchorId="5736B4E0" wp14:editId="01E8DBE1">
            <wp:simplePos x="0" y="0"/>
            <wp:positionH relativeFrom="margin">
              <wp:align>right</wp:align>
            </wp:positionH>
            <wp:positionV relativeFrom="paragraph">
              <wp:posOffset>17780</wp:posOffset>
            </wp:positionV>
            <wp:extent cx="1359535" cy="865505"/>
            <wp:effectExtent l="0" t="0" r="0" b="0"/>
            <wp:wrapThrough wrapText="bothSides">
              <wp:wrapPolygon edited="0">
                <wp:start x="0" y="0"/>
                <wp:lineTo x="0" y="20919"/>
                <wp:lineTo x="21186" y="20919"/>
                <wp:lineTo x="21186" y="0"/>
                <wp:lineTo x="0" y="0"/>
              </wp:wrapPolygon>
            </wp:wrapThrough>
            <wp:docPr id="37291997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32" w:history="1">
        <w:r w:rsidR="00FF3824">
          <w:rPr>
            <w:rFonts w:cs="Calibri"/>
            <w:color w:val="0563C1"/>
            <w:kern w:val="24"/>
            <w:u w:val="single"/>
          </w:rPr>
          <w:t>L</w:t>
        </w:r>
        <w:r w:rsidR="00FF3824" w:rsidRPr="009F249F">
          <w:rPr>
            <w:rFonts w:cs="Calibri"/>
            <w:color w:val="0563C1"/>
            <w:kern w:val="24"/>
            <w:u w:val="single"/>
          </w:rPr>
          <w:t>'espace mois sans tabac</w:t>
        </w:r>
      </w:hyperlink>
      <w:r w:rsidR="0033517C" w:rsidRPr="0033517C">
        <w:rPr>
          <w:rFonts w:cs="Calibri"/>
          <w:b/>
          <w:bCs/>
          <w:color w:val="0563C1"/>
          <w:kern w:val="24"/>
        </w:rPr>
        <w:t xml:space="preserve"> </w:t>
      </w:r>
      <w:r w:rsidR="0033517C" w:rsidRPr="00387EB0">
        <w:rPr>
          <w:rFonts w:cs="Calibri"/>
          <w:color w:val="000000"/>
          <w:kern w:val="24"/>
        </w:rPr>
        <w:t>du site de l’Ireps</w:t>
      </w:r>
      <w:r w:rsidR="0033517C">
        <w:rPr>
          <w:rFonts w:cs="Calibri"/>
          <w:color w:val="000000"/>
          <w:kern w:val="24"/>
        </w:rPr>
        <w:t xml:space="preserve"> </w:t>
      </w:r>
      <w:r w:rsidR="00D670FA" w:rsidRPr="00D670FA">
        <w:rPr>
          <w:rFonts w:eastAsia="Times New Roman" w:cs="Calibri"/>
        </w:rPr>
        <w:t>se compose de 5 rubriques alimentées de contenus spécifiques</w:t>
      </w:r>
      <w:r w:rsidR="00AD4B97">
        <w:rPr>
          <w:rFonts w:eastAsia="Times New Roman" w:cs="Calibri"/>
        </w:rPr>
        <w:t xml:space="preserve">. Il propose </w:t>
      </w:r>
      <w:r w:rsidR="00D670FA" w:rsidRPr="00D670FA">
        <w:rPr>
          <w:rFonts w:eastAsia="Times New Roman" w:cs="Calibri"/>
        </w:rPr>
        <w:t xml:space="preserve">des ressources </w:t>
      </w:r>
      <w:r w:rsidR="00D670FA">
        <w:rPr>
          <w:rFonts w:eastAsia="Times New Roman" w:cs="Calibri"/>
        </w:rPr>
        <w:t xml:space="preserve">visant à </w:t>
      </w:r>
      <w:r w:rsidR="00D670FA" w:rsidRPr="00D670FA">
        <w:rPr>
          <w:rFonts w:eastAsia="Times New Roman" w:cs="Calibri"/>
        </w:rPr>
        <w:t xml:space="preserve">renforcer les connaissances des professionnels et celles du </w:t>
      </w:r>
      <w:r w:rsidR="00D870DB">
        <w:rPr>
          <w:rFonts w:eastAsia="Times New Roman" w:cs="Calibri"/>
        </w:rPr>
        <w:t>g</w:t>
      </w:r>
      <w:r w:rsidR="00D670FA" w:rsidRPr="00D670FA">
        <w:rPr>
          <w:rFonts w:eastAsia="Times New Roman" w:cs="Calibri"/>
        </w:rPr>
        <w:t xml:space="preserve">rand </w:t>
      </w:r>
      <w:r w:rsidR="00D870DB">
        <w:rPr>
          <w:rFonts w:eastAsia="Times New Roman" w:cs="Calibri"/>
        </w:rPr>
        <w:t>p</w:t>
      </w:r>
      <w:r w:rsidR="00D670FA" w:rsidRPr="00D670FA">
        <w:rPr>
          <w:rFonts w:eastAsia="Times New Roman" w:cs="Calibri"/>
        </w:rPr>
        <w:t>ublic</w:t>
      </w:r>
      <w:r w:rsidR="00D870DB">
        <w:rPr>
          <w:rFonts w:eastAsia="Times New Roman" w:cs="Calibri"/>
        </w:rPr>
        <w:t>,</w:t>
      </w:r>
      <w:r w:rsidR="00D670FA" w:rsidRPr="00D670FA">
        <w:rPr>
          <w:rFonts w:eastAsia="Times New Roman" w:cs="Calibri"/>
        </w:rPr>
        <w:t xml:space="preserve"> </w:t>
      </w:r>
      <w:r w:rsidR="00D870DB">
        <w:rPr>
          <w:rFonts w:eastAsia="Times New Roman" w:cs="Calibri"/>
        </w:rPr>
        <w:t xml:space="preserve">des supports </w:t>
      </w:r>
      <w:r w:rsidR="00D670FA">
        <w:rPr>
          <w:rFonts w:eastAsia="Times New Roman" w:cs="Calibri"/>
        </w:rPr>
        <w:t xml:space="preserve">autour de l’opération et </w:t>
      </w:r>
      <w:r w:rsidR="00D670FA" w:rsidRPr="00D670FA">
        <w:rPr>
          <w:rFonts w:eastAsia="Times New Roman" w:cs="Calibri"/>
        </w:rPr>
        <w:t>son déploiement en région</w:t>
      </w:r>
      <w:r w:rsidR="00D870DB">
        <w:rPr>
          <w:rFonts w:eastAsia="Times New Roman" w:cs="Calibri"/>
        </w:rPr>
        <w:t>, un accompagnement des</w:t>
      </w:r>
      <w:r w:rsidR="00D670FA" w:rsidRPr="00D670FA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acteurs dans la mise en œuvre de leurs</w:t>
      </w:r>
      <w:r w:rsidR="00D670FA" w:rsidRPr="00D670FA">
        <w:rPr>
          <w:rFonts w:eastAsia="Times New Roman" w:cs="Calibri"/>
        </w:rPr>
        <w:t xml:space="preserve"> actions.</w:t>
      </w:r>
      <w:r w:rsidR="00BF5644">
        <w:rPr>
          <w:rFonts w:eastAsia="Times New Roman" w:cs="Calibri"/>
        </w:rPr>
        <w:t xml:space="preserve"> </w:t>
      </w:r>
    </w:p>
    <w:p w14:paraId="51649057" w14:textId="77777777" w:rsidR="00BF5644" w:rsidRDefault="00BF5644" w:rsidP="00DE44C2">
      <w:pPr>
        <w:spacing w:after="0" w:line="240" w:lineRule="auto"/>
        <w:ind w:right="-35"/>
        <w:jc w:val="both"/>
        <w:rPr>
          <w:rFonts w:cs="Calibri"/>
        </w:rPr>
      </w:pPr>
    </w:p>
    <w:p w14:paraId="1A023612" w14:textId="77777777" w:rsidR="00BF5644" w:rsidRPr="0033517C" w:rsidRDefault="00BF5644" w:rsidP="00717CA9">
      <w:pPr>
        <w:tabs>
          <w:tab w:val="left" w:pos="9214"/>
        </w:tabs>
        <w:spacing w:after="0" w:line="240" w:lineRule="auto"/>
        <w:ind w:right="-35"/>
        <w:jc w:val="both"/>
        <w:rPr>
          <w:rFonts w:cs="Calibri"/>
          <w:b/>
          <w:bCs/>
        </w:rPr>
      </w:pPr>
      <w:r w:rsidRPr="0033517C">
        <w:rPr>
          <w:rFonts w:cs="Calibri"/>
          <w:b/>
          <w:bCs/>
        </w:rPr>
        <w:t>Le fil rouge d’attractivité</w:t>
      </w:r>
    </w:p>
    <w:p w14:paraId="7FDFD79A" w14:textId="77777777" w:rsidR="006D7FD5" w:rsidRDefault="0033517C" w:rsidP="00717CA9">
      <w:pPr>
        <w:tabs>
          <w:tab w:val="left" w:pos="9214"/>
        </w:tabs>
        <w:spacing w:after="0"/>
        <w:ind w:right="-35"/>
        <w:jc w:val="both"/>
        <w:rPr>
          <w:rFonts w:eastAsiaTheme="minorEastAsia" w:cstheme="minorHAnsi"/>
          <w:color w:val="000000" w:themeColor="text1"/>
          <w:kern w:val="24"/>
        </w:rPr>
      </w:pPr>
      <w:r>
        <w:rPr>
          <w:rFonts w:eastAsiaTheme="minorEastAsia" w:cstheme="minorHAnsi"/>
          <w:color w:val="000000" w:themeColor="text1"/>
          <w:kern w:val="24"/>
        </w:rPr>
        <w:t>Depuis</w:t>
      </w:r>
      <w:r w:rsidR="00BF5644" w:rsidRPr="00045ECE">
        <w:rPr>
          <w:rFonts w:eastAsiaTheme="minorEastAsia" w:cstheme="minorHAnsi"/>
          <w:color w:val="000000" w:themeColor="text1"/>
          <w:kern w:val="24"/>
        </w:rPr>
        <w:t xml:space="preserve"> 2021, l’Ireps, en partenariat avec Tab’agir et l’ARS, </w:t>
      </w:r>
      <w:r>
        <w:rPr>
          <w:rFonts w:eastAsiaTheme="minorEastAsia" w:cstheme="minorHAnsi"/>
          <w:color w:val="000000" w:themeColor="text1"/>
          <w:kern w:val="24"/>
        </w:rPr>
        <w:t>met en place</w:t>
      </w:r>
      <w:r w:rsidR="00BF5644" w:rsidRPr="00045ECE">
        <w:rPr>
          <w:rFonts w:eastAsiaTheme="minorEastAsia" w:cstheme="minorHAnsi"/>
          <w:color w:val="000000" w:themeColor="text1"/>
          <w:kern w:val="24"/>
        </w:rPr>
        <w:t xml:space="preserve"> un fil rouge d’attractivité afin de </w:t>
      </w:r>
      <w:r w:rsidR="009743FD">
        <w:rPr>
          <w:rFonts w:eastAsiaTheme="minorEastAsia" w:cstheme="minorHAnsi"/>
          <w:color w:val="000000" w:themeColor="text1"/>
          <w:kern w:val="24"/>
        </w:rPr>
        <w:t>maintenir le lien</w:t>
      </w:r>
      <w:r w:rsidR="00725E69">
        <w:rPr>
          <w:rFonts w:eastAsiaTheme="minorEastAsia" w:cstheme="minorHAnsi"/>
          <w:color w:val="000000" w:themeColor="text1"/>
          <w:kern w:val="24"/>
        </w:rPr>
        <w:t xml:space="preserve"> tout au long d</w:t>
      </w:r>
      <w:r w:rsidR="007A4014">
        <w:rPr>
          <w:rFonts w:eastAsiaTheme="minorEastAsia" w:cstheme="minorHAnsi"/>
          <w:color w:val="000000" w:themeColor="text1"/>
          <w:kern w:val="24"/>
        </w:rPr>
        <w:t xml:space="preserve">e la préparation et du déploiement </w:t>
      </w:r>
      <w:r w:rsidR="009330E9">
        <w:rPr>
          <w:rFonts w:eastAsiaTheme="minorEastAsia" w:cstheme="minorHAnsi"/>
          <w:color w:val="000000" w:themeColor="text1"/>
          <w:kern w:val="24"/>
        </w:rPr>
        <w:t>(octobre-</w:t>
      </w:r>
      <w:r w:rsidR="00725E69">
        <w:rPr>
          <w:rFonts w:eastAsiaTheme="minorEastAsia" w:cstheme="minorHAnsi"/>
          <w:color w:val="000000" w:themeColor="text1"/>
          <w:kern w:val="24"/>
        </w:rPr>
        <w:t>novembre</w:t>
      </w:r>
      <w:r w:rsidR="009330E9">
        <w:rPr>
          <w:rFonts w:eastAsiaTheme="minorEastAsia" w:cstheme="minorHAnsi"/>
          <w:color w:val="000000" w:themeColor="text1"/>
          <w:kern w:val="24"/>
        </w:rPr>
        <w:t>)</w:t>
      </w:r>
      <w:r w:rsidR="00BF5644" w:rsidRPr="00045ECE">
        <w:rPr>
          <w:rFonts w:eastAsiaTheme="minorEastAsia" w:cstheme="minorHAnsi"/>
          <w:color w:val="000000" w:themeColor="text1"/>
          <w:kern w:val="24"/>
        </w:rPr>
        <w:t xml:space="preserve">. </w:t>
      </w:r>
      <w:r w:rsidR="009743FD">
        <w:rPr>
          <w:rFonts w:eastAsiaTheme="minorEastAsia" w:cstheme="minorHAnsi"/>
          <w:color w:val="000000" w:themeColor="text1"/>
          <w:kern w:val="24"/>
        </w:rPr>
        <w:t>Il s’agit de s</w:t>
      </w:r>
      <w:r w:rsidR="00BF5644" w:rsidRPr="00045ECE">
        <w:rPr>
          <w:rFonts w:eastAsiaTheme="minorEastAsia" w:cstheme="minorHAnsi"/>
          <w:color w:val="000000" w:themeColor="text1"/>
          <w:kern w:val="24"/>
        </w:rPr>
        <w:t>usciter l’intérêt</w:t>
      </w:r>
      <w:r w:rsidR="00DA3F4B">
        <w:rPr>
          <w:rFonts w:eastAsiaTheme="minorEastAsia" w:cstheme="minorHAnsi"/>
          <w:color w:val="000000" w:themeColor="text1"/>
          <w:kern w:val="24"/>
        </w:rPr>
        <w:t xml:space="preserve">, </w:t>
      </w:r>
      <w:r w:rsidR="005D2F52">
        <w:rPr>
          <w:rFonts w:eastAsiaTheme="minorEastAsia" w:cstheme="minorHAnsi"/>
          <w:color w:val="000000" w:themeColor="text1"/>
          <w:kern w:val="24"/>
        </w:rPr>
        <w:t>informer, accompagner et encourager</w:t>
      </w:r>
      <w:r w:rsidR="009E7B69">
        <w:rPr>
          <w:rFonts w:eastAsiaTheme="minorEastAsia" w:cstheme="minorHAnsi"/>
          <w:color w:val="000000" w:themeColor="text1"/>
          <w:kern w:val="24"/>
        </w:rPr>
        <w:t xml:space="preserve"> les acteurs et les fumeurs engagés</w:t>
      </w:r>
      <w:r w:rsidR="009743FD">
        <w:rPr>
          <w:rFonts w:eastAsiaTheme="minorEastAsia" w:cstheme="minorHAnsi"/>
          <w:color w:val="000000" w:themeColor="text1"/>
          <w:kern w:val="24"/>
        </w:rPr>
        <w:t xml:space="preserve"> dans l’opération</w:t>
      </w:r>
      <w:r w:rsidR="00766E41">
        <w:rPr>
          <w:rFonts w:eastAsiaTheme="minorEastAsia" w:cstheme="minorHAnsi"/>
          <w:color w:val="000000" w:themeColor="text1"/>
          <w:kern w:val="24"/>
        </w:rPr>
        <w:t>.</w:t>
      </w:r>
      <w:r w:rsidR="00BF5644" w:rsidRPr="00045ECE">
        <w:rPr>
          <w:rFonts w:eastAsiaTheme="minorEastAsia" w:cstheme="minorHAnsi"/>
          <w:color w:val="000000" w:themeColor="text1"/>
          <w:kern w:val="24"/>
        </w:rPr>
        <w:t xml:space="preserve"> </w:t>
      </w:r>
    </w:p>
    <w:p w14:paraId="61E1098F" w14:textId="575C02AF" w:rsidR="00BF5644" w:rsidRDefault="009743FD" w:rsidP="00717CA9">
      <w:pPr>
        <w:tabs>
          <w:tab w:val="left" w:pos="9214"/>
        </w:tabs>
        <w:spacing w:after="0"/>
        <w:ind w:right="-35"/>
        <w:jc w:val="both"/>
        <w:rPr>
          <w:rFonts w:eastAsiaTheme="minorEastAsia" w:cstheme="minorHAnsi"/>
          <w:color w:val="000000" w:themeColor="text1"/>
          <w:kern w:val="24"/>
        </w:rPr>
      </w:pPr>
      <w:r>
        <w:rPr>
          <w:rFonts w:eastAsiaTheme="minorEastAsia" w:cstheme="minorHAnsi"/>
          <w:color w:val="000000" w:themeColor="text1"/>
          <w:kern w:val="24"/>
        </w:rPr>
        <w:t xml:space="preserve">En </w:t>
      </w:r>
      <w:r w:rsidR="00BF5644" w:rsidRPr="00045ECE">
        <w:rPr>
          <w:rFonts w:eastAsiaTheme="minorEastAsia" w:cstheme="minorHAnsi"/>
          <w:color w:val="000000" w:themeColor="text1"/>
          <w:kern w:val="24"/>
        </w:rPr>
        <w:t>202</w:t>
      </w:r>
      <w:r w:rsidR="0033517C">
        <w:rPr>
          <w:rFonts w:eastAsiaTheme="minorEastAsia" w:cstheme="minorHAnsi"/>
          <w:color w:val="000000" w:themeColor="text1"/>
          <w:kern w:val="24"/>
        </w:rPr>
        <w:t>3</w:t>
      </w:r>
      <w:r w:rsidR="00BF5644" w:rsidRPr="00045ECE">
        <w:rPr>
          <w:rFonts w:eastAsiaTheme="minorEastAsia" w:cstheme="minorHAnsi"/>
          <w:color w:val="000000" w:themeColor="text1"/>
          <w:kern w:val="24"/>
        </w:rPr>
        <w:t xml:space="preserve"> </w:t>
      </w:r>
      <w:r w:rsidR="00DF49DE">
        <w:rPr>
          <w:rFonts w:eastAsiaTheme="minorEastAsia" w:cstheme="minorHAnsi"/>
          <w:color w:val="000000" w:themeColor="text1"/>
          <w:kern w:val="24"/>
        </w:rPr>
        <w:t>ce fil rouge se matérialise par l</w:t>
      </w:r>
      <w:r w:rsidR="00BF5644" w:rsidRPr="00045ECE">
        <w:rPr>
          <w:rFonts w:eastAsiaTheme="minorEastAsia" w:cstheme="minorHAnsi"/>
          <w:color w:val="000000" w:themeColor="text1"/>
          <w:kern w:val="24"/>
        </w:rPr>
        <w:t>a</w:t>
      </w:r>
      <w:r w:rsidR="00FA73AA">
        <w:rPr>
          <w:rFonts w:eastAsiaTheme="minorEastAsia" w:cstheme="minorHAnsi"/>
          <w:color w:val="000000" w:themeColor="text1"/>
          <w:kern w:val="24"/>
        </w:rPr>
        <w:t xml:space="preserve"> </w:t>
      </w:r>
      <w:r w:rsidR="00BF5644" w:rsidRPr="00045ECE">
        <w:rPr>
          <w:rFonts w:eastAsiaTheme="minorEastAsia" w:cstheme="minorHAnsi"/>
          <w:color w:val="000000" w:themeColor="text1"/>
          <w:kern w:val="24"/>
        </w:rPr>
        <w:t xml:space="preserve">diffusion hebdomadaire de </w:t>
      </w:r>
      <w:r w:rsidR="0033517C">
        <w:rPr>
          <w:rFonts w:eastAsiaTheme="minorEastAsia" w:cstheme="minorHAnsi"/>
          <w:color w:val="000000" w:themeColor="text1"/>
          <w:kern w:val="24"/>
        </w:rPr>
        <w:t>3</w:t>
      </w:r>
      <w:r w:rsidR="00BF5644" w:rsidRPr="00045ECE">
        <w:rPr>
          <w:rFonts w:eastAsiaTheme="minorEastAsia" w:cstheme="minorHAnsi"/>
          <w:color w:val="000000" w:themeColor="text1"/>
          <w:kern w:val="24"/>
        </w:rPr>
        <w:t xml:space="preserve"> nouvelles </w:t>
      </w:r>
      <w:r w:rsidR="009330E9">
        <w:rPr>
          <w:rFonts w:eastAsiaTheme="minorEastAsia" w:cstheme="minorHAnsi"/>
          <w:color w:val="000000" w:themeColor="text1"/>
          <w:kern w:val="24"/>
        </w:rPr>
        <w:t>« </w:t>
      </w:r>
      <w:r w:rsidR="00BF5644" w:rsidRPr="00045ECE">
        <w:rPr>
          <w:rFonts w:eastAsiaTheme="minorEastAsia" w:cstheme="minorHAnsi"/>
          <w:color w:val="000000" w:themeColor="text1"/>
          <w:kern w:val="24"/>
        </w:rPr>
        <w:t>fiches mémo</w:t>
      </w:r>
      <w:r w:rsidR="009330E9">
        <w:rPr>
          <w:rFonts w:eastAsiaTheme="minorEastAsia" w:cstheme="minorHAnsi"/>
          <w:color w:val="000000" w:themeColor="text1"/>
          <w:kern w:val="24"/>
        </w:rPr>
        <w:t> »</w:t>
      </w:r>
      <w:r w:rsidR="00BF5644" w:rsidRPr="00045ECE">
        <w:rPr>
          <w:rFonts w:eastAsiaTheme="minorEastAsia" w:cstheme="minorHAnsi"/>
          <w:color w:val="000000" w:themeColor="text1"/>
          <w:kern w:val="24"/>
        </w:rPr>
        <w:t xml:space="preserve"> </w:t>
      </w:r>
      <w:r w:rsidR="00C35A3F">
        <w:rPr>
          <w:rFonts w:eastAsiaTheme="minorEastAsia" w:cstheme="minorHAnsi"/>
          <w:color w:val="000000" w:themeColor="text1"/>
          <w:kern w:val="24"/>
        </w:rPr>
        <w:t xml:space="preserve">tabac </w:t>
      </w:r>
      <w:r w:rsidR="00BF5644" w:rsidRPr="00045ECE">
        <w:rPr>
          <w:rFonts w:eastAsiaTheme="minorEastAsia" w:cstheme="minorHAnsi"/>
          <w:color w:val="000000" w:themeColor="text1"/>
          <w:kern w:val="24"/>
        </w:rPr>
        <w:t xml:space="preserve">thématiques en octobre, </w:t>
      </w:r>
      <w:r w:rsidR="008B3290">
        <w:rPr>
          <w:rFonts w:eastAsiaTheme="minorEastAsia" w:cstheme="minorHAnsi"/>
          <w:color w:val="000000" w:themeColor="text1"/>
          <w:kern w:val="24"/>
        </w:rPr>
        <w:t>puis</w:t>
      </w:r>
      <w:r w:rsidR="0033517C">
        <w:rPr>
          <w:rFonts w:eastAsiaTheme="minorEastAsia" w:cstheme="minorHAnsi"/>
          <w:color w:val="000000" w:themeColor="text1"/>
          <w:kern w:val="24"/>
        </w:rPr>
        <w:t xml:space="preserve"> </w:t>
      </w:r>
      <w:r w:rsidR="00BF5644" w:rsidRPr="00045ECE">
        <w:rPr>
          <w:rFonts w:eastAsiaTheme="minorEastAsia" w:cstheme="minorHAnsi"/>
          <w:color w:val="000000" w:themeColor="text1"/>
          <w:kern w:val="24"/>
        </w:rPr>
        <w:t xml:space="preserve">de </w:t>
      </w:r>
      <w:r w:rsidR="0033517C">
        <w:rPr>
          <w:rFonts w:eastAsiaTheme="minorEastAsia" w:cstheme="minorHAnsi"/>
          <w:color w:val="000000" w:themeColor="text1"/>
          <w:kern w:val="24"/>
        </w:rPr>
        <w:t>3</w:t>
      </w:r>
      <w:r w:rsidR="00BF5644" w:rsidRPr="00045ECE">
        <w:rPr>
          <w:rFonts w:eastAsiaTheme="minorEastAsia" w:cstheme="minorHAnsi"/>
          <w:color w:val="000000" w:themeColor="text1"/>
          <w:kern w:val="24"/>
        </w:rPr>
        <w:t xml:space="preserve"> nouveaux podcasts </w:t>
      </w:r>
      <w:r w:rsidR="008B3290">
        <w:rPr>
          <w:rFonts w:eastAsiaTheme="minorEastAsia" w:cstheme="minorHAnsi"/>
          <w:color w:val="000000" w:themeColor="text1"/>
          <w:kern w:val="24"/>
        </w:rPr>
        <w:t>« </w:t>
      </w:r>
      <w:r w:rsidR="00BF5644" w:rsidRPr="00045ECE">
        <w:rPr>
          <w:rFonts w:eastAsiaTheme="minorEastAsia" w:cstheme="minorHAnsi"/>
          <w:color w:val="000000" w:themeColor="text1"/>
          <w:kern w:val="24"/>
        </w:rPr>
        <w:t>témoignages</w:t>
      </w:r>
      <w:r w:rsidR="008B3290">
        <w:rPr>
          <w:rFonts w:eastAsiaTheme="minorEastAsia" w:cstheme="minorHAnsi"/>
          <w:color w:val="000000" w:themeColor="text1"/>
          <w:kern w:val="24"/>
        </w:rPr>
        <w:t> »</w:t>
      </w:r>
      <w:r w:rsidR="00BF5644" w:rsidRPr="00045ECE">
        <w:rPr>
          <w:rFonts w:eastAsiaTheme="minorEastAsia" w:cstheme="minorHAnsi"/>
          <w:color w:val="000000" w:themeColor="text1"/>
          <w:kern w:val="24"/>
        </w:rPr>
        <w:t xml:space="preserve"> en novembre. L’ensemble de ces </w:t>
      </w:r>
      <w:r w:rsidR="0033517C">
        <w:rPr>
          <w:rFonts w:eastAsiaTheme="minorEastAsia" w:cstheme="minorHAnsi"/>
          <w:color w:val="000000" w:themeColor="text1"/>
          <w:kern w:val="24"/>
        </w:rPr>
        <w:t xml:space="preserve">outils sont disponibles </w:t>
      </w:r>
      <w:r w:rsidR="00FA73AA">
        <w:rPr>
          <w:rFonts w:eastAsiaTheme="minorEastAsia" w:cstheme="minorHAnsi"/>
          <w:color w:val="000000" w:themeColor="text1"/>
          <w:kern w:val="24"/>
        </w:rPr>
        <w:t xml:space="preserve">en ligne </w:t>
      </w:r>
      <w:r w:rsidR="0033517C" w:rsidRPr="009F249F">
        <w:rPr>
          <w:rFonts w:eastAsiaTheme="minorEastAsia" w:cstheme="minorHAnsi"/>
          <w:color w:val="000000" w:themeColor="text1"/>
          <w:kern w:val="24"/>
        </w:rPr>
        <w:t xml:space="preserve">dans la </w:t>
      </w:r>
      <w:hyperlink r:id="rId33" w:history="1">
        <w:r w:rsidR="0033517C" w:rsidRPr="009F249F">
          <w:rPr>
            <w:rStyle w:val="Lienhypertexte"/>
            <w:rFonts w:eastAsiaTheme="minorEastAsia" w:cstheme="minorHAnsi"/>
            <w:kern w:val="24"/>
          </w:rPr>
          <w:t>rubrique "Ressources" de l'espace Mois sans tabac</w:t>
        </w:r>
      </w:hyperlink>
      <w:r w:rsidR="0033517C">
        <w:rPr>
          <w:rFonts w:eastAsiaTheme="minorEastAsia" w:cstheme="minorHAnsi"/>
          <w:color w:val="000000" w:themeColor="text1"/>
          <w:kern w:val="24"/>
        </w:rPr>
        <w:t xml:space="preserve"> </w:t>
      </w:r>
      <w:r w:rsidR="0033517C" w:rsidRPr="0033517C">
        <w:rPr>
          <w:rFonts w:eastAsiaTheme="minorEastAsia" w:cstheme="minorHAnsi"/>
          <w:color w:val="000000" w:themeColor="text1"/>
          <w:kern w:val="24"/>
        </w:rPr>
        <w:t xml:space="preserve"> du site de l’Ireps</w:t>
      </w:r>
      <w:r w:rsidR="00DA3F4B">
        <w:rPr>
          <w:rFonts w:eastAsiaTheme="minorEastAsia" w:cstheme="minorHAnsi"/>
          <w:color w:val="000000" w:themeColor="text1"/>
          <w:kern w:val="24"/>
        </w:rPr>
        <w:t>.</w:t>
      </w:r>
    </w:p>
    <w:p w14:paraId="2BFB1EAC" w14:textId="77777777" w:rsidR="00717CA9" w:rsidRDefault="00717CA9" w:rsidP="00717CA9">
      <w:pPr>
        <w:spacing w:after="0" w:line="240" w:lineRule="auto"/>
        <w:ind w:right="-35"/>
        <w:jc w:val="both"/>
        <w:rPr>
          <w:rFonts w:cs="Calibri"/>
        </w:rPr>
      </w:pPr>
    </w:p>
    <w:p w14:paraId="7F96C45B" w14:textId="495F1B97" w:rsidR="00FA73AA" w:rsidRDefault="00FA73AA" w:rsidP="00717CA9">
      <w:pPr>
        <w:spacing w:after="0" w:line="240" w:lineRule="auto"/>
        <w:ind w:right="-35"/>
        <w:jc w:val="both"/>
        <w:rPr>
          <w:rFonts w:cs="Calibri"/>
          <w:b/>
          <w:bCs/>
        </w:rPr>
      </w:pPr>
      <w:bookmarkStart w:id="3" w:name="_Hlk116395501"/>
      <w:r>
        <w:rPr>
          <w:rFonts w:cs="Calibri"/>
          <w:b/>
          <w:bCs/>
        </w:rPr>
        <w:t>Les réseaux sociaux</w:t>
      </w:r>
    </w:p>
    <w:bookmarkEnd w:id="3"/>
    <w:p w14:paraId="726BCC9C" w14:textId="138606A4" w:rsidR="00FA73AA" w:rsidRDefault="00BF5644" w:rsidP="00717CA9">
      <w:pPr>
        <w:tabs>
          <w:tab w:val="left" w:pos="0"/>
          <w:tab w:val="left" w:pos="284"/>
        </w:tabs>
        <w:spacing w:after="0" w:line="240" w:lineRule="auto"/>
        <w:ind w:right="-35"/>
        <w:jc w:val="both"/>
        <w:rPr>
          <w:rStyle w:val="Lienhypertexte"/>
          <w:rFonts w:cstheme="minorHAnsi"/>
        </w:rPr>
      </w:pPr>
      <w:r w:rsidRPr="00387EB0">
        <w:t xml:space="preserve">L’opération Mois sans tabac en région </w:t>
      </w:r>
      <w:r w:rsidR="00FA73AA">
        <w:t>fait également l’objet d’animations et d’une communication</w:t>
      </w:r>
      <w:r w:rsidRPr="00387EB0">
        <w:t xml:space="preserve"> au travers d</w:t>
      </w:r>
      <w:r w:rsidR="00FA73AA">
        <w:t xml:space="preserve">u </w:t>
      </w:r>
      <w:hyperlink r:id="rId34" w:history="1">
        <w:r w:rsidR="00FA73AA">
          <w:rPr>
            <w:rStyle w:val="Lienhypertexte"/>
            <w:rFonts w:cstheme="minorHAnsi"/>
          </w:rPr>
          <w:t xml:space="preserve">Groupe Facebook Mois sans tabac "les Bourguignons et les Francs-Comtois" </w:t>
        </w:r>
      </w:hyperlink>
    </w:p>
    <w:p w14:paraId="0AB59D2F" w14:textId="4EC31079" w:rsidR="00BF5644" w:rsidRPr="00FA73AA" w:rsidRDefault="00FA73AA" w:rsidP="00717CA9">
      <w:pPr>
        <w:tabs>
          <w:tab w:val="left" w:pos="0"/>
          <w:tab w:val="left" w:pos="284"/>
        </w:tabs>
        <w:spacing w:after="0" w:line="240" w:lineRule="auto"/>
        <w:ind w:right="-35"/>
        <w:jc w:val="both"/>
        <w:rPr>
          <w:b/>
          <w:bCs/>
        </w:rPr>
      </w:pPr>
      <w:r>
        <w:t xml:space="preserve">Des </w:t>
      </w:r>
      <w:r w:rsidR="00BF5644" w:rsidRPr="00387EB0">
        <w:t xml:space="preserve">messages de soutien, de valorisation, d’encouragement et de félicitations mais également de partage d’idées et d’expériences sont postés </w:t>
      </w:r>
      <w:r>
        <w:t>d</w:t>
      </w:r>
      <w:r w:rsidRPr="00FA73AA">
        <w:t xml:space="preserve">urant toute la durée de l’opération </w:t>
      </w:r>
      <w:r w:rsidR="00BF5644" w:rsidRPr="00387EB0">
        <w:t xml:space="preserve">afin d’accompagner les fumeurs dans leur démarche d’arrêt du tabac. La communauté compte à ce jour </w:t>
      </w:r>
      <w:r w:rsidR="00BF5644" w:rsidRPr="00FA73AA">
        <w:rPr>
          <w:b/>
          <w:bCs/>
        </w:rPr>
        <w:t>7</w:t>
      </w:r>
      <w:r>
        <w:rPr>
          <w:b/>
          <w:bCs/>
        </w:rPr>
        <w:t>62</w:t>
      </w:r>
      <w:r w:rsidR="00BF5644" w:rsidRPr="00FA73AA">
        <w:rPr>
          <w:b/>
          <w:bCs/>
        </w:rPr>
        <w:t xml:space="preserve"> membres.</w:t>
      </w:r>
    </w:p>
    <w:p w14:paraId="67F3B10F" w14:textId="77777777" w:rsidR="003B7B3F" w:rsidRDefault="003B7B3F" w:rsidP="00C35A3F">
      <w:pPr>
        <w:pStyle w:val="Pieddepage"/>
        <w:spacing w:line="120" w:lineRule="auto"/>
        <w:ind w:right="-34"/>
        <w:jc w:val="both"/>
        <w:rPr>
          <w:rFonts w:cstheme="minorHAnsi"/>
          <w:b/>
          <w:color w:val="2F5496" w:themeColor="accent5" w:themeShade="BF"/>
        </w:rPr>
      </w:pPr>
    </w:p>
    <w:p w14:paraId="44B79EA0" w14:textId="11898F49" w:rsidR="00FA73AA" w:rsidRDefault="00717CA9" w:rsidP="00717CA9">
      <w:pPr>
        <w:pStyle w:val="Pieddepage"/>
        <w:ind w:right="-35"/>
        <w:jc w:val="both"/>
        <w:rPr>
          <w:rFonts w:cstheme="minorHAnsi"/>
          <w:b/>
          <w:color w:val="2F5496" w:themeColor="accent5" w:themeShade="BF"/>
        </w:rPr>
      </w:pPr>
      <w:r w:rsidRPr="00717CA9">
        <w:rPr>
          <w:rFonts w:cstheme="minorHAnsi"/>
          <w:bCs/>
        </w:rPr>
        <w:t>En s’abonnant aux comptes</w:t>
      </w:r>
      <w:r w:rsidR="00B05C0A">
        <w:t xml:space="preserve"> </w:t>
      </w:r>
      <w:hyperlink r:id="rId35" w:history="1">
        <w:proofErr w:type="spellStart"/>
        <w:r w:rsidR="00B05C0A">
          <w:rPr>
            <w:rStyle w:val="Lienhypertexte"/>
          </w:rPr>
          <w:t>Linkedin</w:t>
        </w:r>
        <w:proofErr w:type="spellEnd"/>
      </w:hyperlink>
      <w:r w:rsidR="00B05C0A">
        <w:t xml:space="preserve"> , </w:t>
      </w:r>
      <w:hyperlink r:id="rId36" w:history="1">
        <w:r w:rsidR="00B05C0A">
          <w:rPr>
            <w:rStyle w:val="Lienhypertexte"/>
          </w:rPr>
          <w:t>Twitter</w:t>
        </w:r>
      </w:hyperlink>
      <w:r w:rsidR="00B05C0A">
        <w:t xml:space="preserve"> </w:t>
      </w:r>
      <w:r w:rsidRPr="00823976">
        <w:rPr>
          <w:rFonts w:eastAsia="Calibri" w:cstheme="minorHAnsi"/>
        </w:rPr>
        <w:t xml:space="preserve">et </w:t>
      </w:r>
      <w:hyperlink r:id="rId37" w:history="1">
        <w:r w:rsidR="00B05C0A">
          <w:rPr>
            <w:rStyle w:val="Lienhypertexte"/>
            <w:rFonts w:eastAsia="Calibri" w:cstheme="minorHAnsi"/>
          </w:rPr>
          <w:t>Instagram</w:t>
        </w:r>
      </w:hyperlink>
      <w:r w:rsidR="00B05C0A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de l’Ireps BFC, </w:t>
      </w:r>
      <w:r w:rsidRPr="00823976">
        <w:rPr>
          <w:rFonts w:eastAsia="Calibri" w:cstheme="minorHAnsi"/>
        </w:rPr>
        <w:t xml:space="preserve">les </w:t>
      </w:r>
      <w:r>
        <w:rPr>
          <w:rFonts w:eastAsia="Calibri" w:cstheme="minorHAnsi"/>
        </w:rPr>
        <w:t>acteurs partenaires et les fumeurs</w:t>
      </w:r>
      <w:r w:rsidRPr="00823976">
        <w:rPr>
          <w:rFonts w:eastAsia="Calibri" w:cstheme="minorHAnsi"/>
        </w:rPr>
        <w:t xml:space="preserve"> peuvent </w:t>
      </w:r>
      <w:r>
        <w:rPr>
          <w:rFonts w:eastAsia="Calibri" w:cstheme="minorHAnsi"/>
        </w:rPr>
        <w:t xml:space="preserve">suivre toute l’actualité autour du déploiement et de l’animation de Mois sans tabac en région. </w:t>
      </w:r>
    </w:p>
    <w:p w14:paraId="5B03D80A" w14:textId="77777777" w:rsidR="003B7B3F" w:rsidRDefault="003B7B3F" w:rsidP="00717CA9">
      <w:pPr>
        <w:pStyle w:val="Pieddepage"/>
        <w:ind w:right="-35"/>
        <w:jc w:val="both"/>
        <w:rPr>
          <w:rFonts w:cstheme="minorHAnsi"/>
          <w:b/>
          <w:color w:val="2F5496" w:themeColor="accent5" w:themeShade="BF"/>
        </w:rPr>
      </w:pPr>
    </w:p>
    <w:p w14:paraId="2C1EDF3E" w14:textId="77777777" w:rsidR="00FA73AA" w:rsidRPr="00FA73AA" w:rsidRDefault="00FA73AA" w:rsidP="00717CA9">
      <w:pPr>
        <w:tabs>
          <w:tab w:val="left" w:pos="0"/>
          <w:tab w:val="left" w:pos="426"/>
        </w:tabs>
        <w:spacing w:after="0" w:line="240" w:lineRule="auto"/>
        <w:ind w:right="-35"/>
        <w:jc w:val="both"/>
        <w:rPr>
          <w:b/>
          <w:bCs/>
          <w:color w:val="1B877A"/>
          <w:sz w:val="24"/>
          <w:szCs w:val="24"/>
          <w:lang w:eastAsia="fr-FR"/>
        </w:rPr>
      </w:pPr>
      <w:r w:rsidRPr="00FA73AA">
        <w:rPr>
          <w:b/>
          <w:bCs/>
          <w:color w:val="1B877A"/>
          <w:sz w:val="24"/>
          <w:szCs w:val="24"/>
          <w:lang w:eastAsia="fr-FR"/>
        </w:rPr>
        <w:t>Les dispositifs et structures d’accompagnement</w:t>
      </w:r>
    </w:p>
    <w:p w14:paraId="37671515" w14:textId="17F07823" w:rsidR="00FA73AA" w:rsidRPr="00FA73AA" w:rsidRDefault="00FA73AA" w:rsidP="00717CA9">
      <w:pPr>
        <w:spacing w:after="0" w:line="240" w:lineRule="auto"/>
        <w:ind w:right="-35"/>
        <w:jc w:val="both"/>
        <w:rPr>
          <w:rFonts w:cs="Calibri"/>
        </w:rPr>
      </w:pPr>
      <w:r w:rsidRPr="00FA73AA">
        <w:rPr>
          <w:rFonts w:cs="Calibri"/>
        </w:rPr>
        <w:t xml:space="preserve">Chaque année, en novembre, la réussite des fumeurs qui relèvent le défi de l’arrêt du tabac est en grande partie le résultat de la mobilisation d’acteurs </w:t>
      </w:r>
      <w:r w:rsidR="00184E07">
        <w:rPr>
          <w:rFonts w:cs="Calibri"/>
        </w:rPr>
        <w:t>qui les accompagnent.</w:t>
      </w:r>
    </w:p>
    <w:p w14:paraId="08A08C04" w14:textId="77777777" w:rsidR="00FA73AA" w:rsidRPr="00FA73AA" w:rsidRDefault="00FA73AA" w:rsidP="00717CA9">
      <w:pPr>
        <w:spacing w:after="0" w:line="240" w:lineRule="auto"/>
        <w:ind w:right="-35"/>
        <w:jc w:val="both"/>
        <w:rPr>
          <w:rFonts w:cs="Calibri"/>
          <w:sz w:val="12"/>
          <w:szCs w:val="12"/>
        </w:rPr>
      </w:pPr>
    </w:p>
    <w:p w14:paraId="12283093" w14:textId="77777777" w:rsidR="00FA73AA" w:rsidRPr="00FA73AA" w:rsidRDefault="00FA73AA" w:rsidP="00717CA9">
      <w:pPr>
        <w:spacing w:after="0" w:line="240" w:lineRule="auto"/>
        <w:ind w:right="-35"/>
        <w:jc w:val="both"/>
        <w:rPr>
          <w:rFonts w:cs="Calibri"/>
        </w:rPr>
      </w:pPr>
      <w:r w:rsidRPr="00FA73AA">
        <w:rPr>
          <w:rFonts w:cs="Calibri"/>
          <w:b/>
          <w:bCs/>
        </w:rPr>
        <w:t xml:space="preserve">Les </w:t>
      </w:r>
      <w:bookmarkStart w:id="4" w:name="_Hlk116392542"/>
      <w:r w:rsidRPr="00FA73AA">
        <w:rPr>
          <w:rFonts w:cs="Calibri"/>
          <w:b/>
          <w:bCs/>
        </w:rPr>
        <w:t>professionnels et structures d’accompagnement en région</w:t>
      </w:r>
      <w:bookmarkEnd w:id="4"/>
    </w:p>
    <w:p w14:paraId="2ADC36F1" w14:textId="5420740F" w:rsidR="00FA73AA" w:rsidRPr="00FA73AA" w:rsidRDefault="00C35A3F" w:rsidP="00717CA9">
      <w:pPr>
        <w:spacing w:after="0" w:line="240" w:lineRule="auto"/>
        <w:ind w:right="-35"/>
        <w:jc w:val="both"/>
        <w:rPr>
          <w:rFonts w:cs="Calibri"/>
        </w:rPr>
      </w:pPr>
      <w:r>
        <w:rPr>
          <w:rFonts w:cs="Calibri"/>
        </w:rPr>
        <w:t xml:space="preserve">La liste des principaux professionnels et structures d’accompagnement en région autour du tabagisme est consultable en ligne dans la </w:t>
      </w:r>
      <w:hyperlink r:id="rId38" w:history="1">
        <w:r>
          <w:rPr>
            <w:rFonts w:cs="Calibri"/>
            <w:color w:val="0563C1" w:themeColor="hyperlink"/>
            <w:u w:val="single"/>
          </w:rPr>
          <w:t>rubrique "Mois sans tabac en région</w:t>
        </w:r>
      </w:hyperlink>
      <w:r>
        <w:rPr>
          <w:rFonts w:cs="Calibri"/>
        </w:rPr>
        <w:t xml:space="preserve"> </w:t>
      </w:r>
      <w:r w:rsidR="00FA73AA" w:rsidRPr="00FA73AA">
        <w:rPr>
          <w:rFonts w:cs="Calibri"/>
        </w:rPr>
        <w:t>de l’espace Mois sans tabac du site de l’Ireps</w:t>
      </w:r>
      <w:r>
        <w:rPr>
          <w:rFonts w:cs="Calibri"/>
        </w:rPr>
        <w:t>.</w:t>
      </w:r>
      <w:r w:rsidR="00FA73AA" w:rsidRPr="00FA73AA">
        <w:rPr>
          <w:rFonts w:cs="Calibri"/>
        </w:rPr>
        <w:t xml:space="preserve"> </w:t>
      </w:r>
    </w:p>
    <w:p w14:paraId="5D349696" w14:textId="77777777" w:rsidR="00FA73AA" w:rsidRPr="00FA73AA" w:rsidRDefault="00FA73AA" w:rsidP="00717CA9">
      <w:pPr>
        <w:spacing w:after="0" w:line="240" w:lineRule="auto"/>
        <w:ind w:right="-35"/>
        <w:jc w:val="both"/>
        <w:rPr>
          <w:rFonts w:cs="Calibri"/>
        </w:rPr>
      </w:pPr>
    </w:p>
    <w:p w14:paraId="4581ECEE" w14:textId="77777777" w:rsidR="00FA73AA" w:rsidRPr="00FA73AA" w:rsidRDefault="00FA73AA" w:rsidP="00717CA9">
      <w:pPr>
        <w:spacing w:after="0" w:line="240" w:lineRule="auto"/>
        <w:ind w:right="-35"/>
        <w:jc w:val="both"/>
        <w:rPr>
          <w:rFonts w:cs="Calibri"/>
          <w:b/>
          <w:bCs/>
        </w:rPr>
      </w:pPr>
      <w:bookmarkStart w:id="5" w:name="_Hlk116392567"/>
      <w:r w:rsidRPr="00FA73AA">
        <w:rPr>
          <w:rFonts w:cs="Calibri"/>
          <w:b/>
          <w:bCs/>
        </w:rPr>
        <w:t>Répertoire régional des ressources spécialisées de prise en charge des addictions</w:t>
      </w:r>
    </w:p>
    <w:bookmarkEnd w:id="5"/>
    <w:p w14:paraId="246B4AA4" w14:textId="27E29457" w:rsidR="00FA73AA" w:rsidRPr="00FA73AA" w:rsidRDefault="00FA73AA" w:rsidP="00717CA9">
      <w:pPr>
        <w:spacing w:after="0" w:line="240" w:lineRule="auto"/>
        <w:ind w:right="-35"/>
        <w:jc w:val="both"/>
        <w:rPr>
          <w:rFonts w:cs="Calibri"/>
        </w:rPr>
      </w:pPr>
      <w:r w:rsidRPr="00FA73AA">
        <w:rPr>
          <w:rFonts w:cs="Calibri"/>
        </w:rPr>
        <w:t xml:space="preserve">Publié en </w:t>
      </w:r>
      <w:r w:rsidR="00B05C0A">
        <w:rPr>
          <w:rFonts w:cs="Calibri"/>
        </w:rPr>
        <w:t>2022</w:t>
      </w:r>
      <w:r w:rsidRPr="00FA73AA">
        <w:rPr>
          <w:rFonts w:cs="Calibri"/>
        </w:rPr>
        <w:t xml:space="preserve"> sur le site de l’ARS BFC, ce répertoire présente une description de chaque type de structure</w:t>
      </w:r>
      <w:r w:rsidR="00F8219D">
        <w:rPr>
          <w:rFonts w:cs="Calibri"/>
        </w:rPr>
        <w:t> :</w:t>
      </w:r>
      <w:r w:rsidRPr="00FA73AA">
        <w:rPr>
          <w:rFonts w:cs="Calibri"/>
        </w:rPr>
        <w:t xml:space="preserve"> </w:t>
      </w:r>
      <w:r w:rsidR="00F8219D">
        <w:rPr>
          <w:rFonts w:cs="Calibri"/>
        </w:rPr>
        <w:t xml:space="preserve">les différentes </w:t>
      </w:r>
      <w:r w:rsidR="003A2994">
        <w:rPr>
          <w:rFonts w:cs="Calibri"/>
        </w:rPr>
        <w:t xml:space="preserve">modalités </w:t>
      </w:r>
      <w:r w:rsidRPr="00FA73AA">
        <w:rPr>
          <w:rFonts w:cs="Calibri"/>
        </w:rPr>
        <w:t>de prise en charge</w:t>
      </w:r>
      <w:r w:rsidR="003A2994">
        <w:rPr>
          <w:rFonts w:cs="Calibri"/>
        </w:rPr>
        <w:t xml:space="preserve">, les conditions d’accès et </w:t>
      </w:r>
      <w:r w:rsidR="00B33704">
        <w:rPr>
          <w:rFonts w:cs="Calibri"/>
        </w:rPr>
        <w:t xml:space="preserve">des informations pratiques. </w:t>
      </w:r>
      <w:r w:rsidRPr="00FA73AA">
        <w:rPr>
          <w:rFonts w:cs="Calibri"/>
        </w:rPr>
        <w:t xml:space="preserve"> </w:t>
      </w:r>
      <w:hyperlink r:id="rId39" w:history="1">
        <w:r w:rsidRPr="00FA73AA">
          <w:rPr>
            <w:rFonts w:cs="Calibri"/>
            <w:color w:val="0563C1" w:themeColor="hyperlink"/>
            <w:u w:val="single"/>
          </w:rPr>
          <w:t>R</w:t>
        </w:r>
        <w:r w:rsidR="00B33704">
          <w:rPr>
            <w:rFonts w:cs="Calibri"/>
            <w:color w:val="0563C1" w:themeColor="hyperlink"/>
            <w:u w:val="single"/>
          </w:rPr>
          <w:t>é</w:t>
        </w:r>
        <w:r w:rsidRPr="00FA73AA">
          <w:rPr>
            <w:rFonts w:cs="Calibri"/>
            <w:color w:val="0563C1" w:themeColor="hyperlink"/>
            <w:u w:val="single"/>
          </w:rPr>
          <w:t>pertoire</w:t>
        </w:r>
      </w:hyperlink>
      <w:hyperlink r:id="rId40" w:history="1">
        <w:r w:rsidRPr="00FA73AA">
          <w:rPr>
            <w:rFonts w:cs="Calibri"/>
            <w:color w:val="0563C1" w:themeColor="hyperlink"/>
            <w:u w:val="single"/>
          </w:rPr>
          <w:t xml:space="preserve"> régional addictologie</w:t>
        </w:r>
      </w:hyperlink>
      <w:r w:rsidRPr="00FA73AA">
        <w:rPr>
          <w:rFonts w:cs="Calibri"/>
        </w:rPr>
        <w:t xml:space="preserve"> </w:t>
      </w:r>
    </w:p>
    <w:p w14:paraId="431B49CC" w14:textId="77777777" w:rsidR="00FA73AA" w:rsidRDefault="00FA73AA" w:rsidP="00B51B7E">
      <w:pPr>
        <w:spacing w:after="0" w:line="240" w:lineRule="auto"/>
        <w:ind w:right="-35"/>
        <w:jc w:val="both"/>
        <w:rPr>
          <w:rFonts w:ascii="Calibri" w:eastAsia="Calibri" w:hAnsi="Calibri" w:cs="Calibri"/>
          <w:b/>
          <w:color w:val="E1694B"/>
        </w:rPr>
      </w:pPr>
    </w:p>
    <w:p w14:paraId="2952FE5E" w14:textId="6878DE7E" w:rsidR="00BB2AC0" w:rsidRPr="00E8517F" w:rsidRDefault="00BC7673" w:rsidP="00BB2AC0">
      <w:pPr>
        <w:spacing w:after="0" w:line="240" w:lineRule="auto"/>
        <w:ind w:right="-35"/>
        <w:jc w:val="both"/>
        <w:rPr>
          <w:rFonts w:ascii="Calibri" w:eastAsia="Calibri" w:hAnsi="Calibri" w:cs="Calibri"/>
          <w:b/>
        </w:rPr>
      </w:pPr>
      <w:r w:rsidRPr="00E8517F">
        <w:rPr>
          <w:rFonts w:ascii="Calibri" w:eastAsia="Calibri" w:hAnsi="Calibri" w:cs="Calibri"/>
          <w:b/>
        </w:rPr>
        <w:t xml:space="preserve">Tab’agir, </w:t>
      </w:r>
      <w:r w:rsidR="00E8517F">
        <w:rPr>
          <w:rFonts w:ascii="Calibri" w:eastAsia="Calibri" w:hAnsi="Calibri" w:cs="Calibri"/>
          <w:b/>
        </w:rPr>
        <w:t>u</w:t>
      </w:r>
      <w:r w:rsidR="00BB2AC0" w:rsidRPr="00E8517F">
        <w:rPr>
          <w:b/>
          <w:bCs/>
        </w:rPr>
        <w:t>ne association dédiée au sevrage tabagique</w:t>
      </w:r>
      <w:r w:rsidR="00F56BF2">
        <w:rPr>
          <w:b/>
          <w:bCs/>
        </w:rPr>
        <w:t xml:space="preserve"> et rayonnant sur </w:t>
      </w:r>
      <w:r w:rsidR="00663D8A">
        <w:rPr>
          <w:b/>
          <w:bCs/>
        </w:rPr>
        <w:t>l’ensemble de la Bourgogne Franche-Comté,</w:t>
      </w:r>
      <w:r w:rsidR="00BB2AC0" w:rsidRPr="00E8517F">
        <w:t xml:space="preserve"> </w:t>
      </w:r>
      <w:r w:rsidR="00BB2AC0" w:rsidRPr="00E8517F">
        <w:rPr>
          <w:rFonts w:ascii="Calibri" w:eastAsia="Calibri" w:hAnsi="Calibri" w:cs="Calibri"/>
          <w:b/>
        </w:rPr>
        <w:t xml:space="preserve">une spécificité de notre région </w:t>
      </w:r>
    </w:p>
    <w:p w14:paraId="6FF51EAF" w14:textId="13A714BD" w:rsidR="00BB2AC0" w:rsidRPr="006B00D6" w:rsidRDefault="00BB2AC0" w:rsidP="00BB2AC0">
      <w:pPr>
        <w:spacing w:after="0" w:line="240" w:lineRule="auto"/>
        <w:jc w:val="both"/>
      </w:pPr>
      <w:r w:rsidRPr="00E8517F">
        <w:t xml:space="preserve">Tab’agir propose une prise en soin pluridisciplinaire : </w:t>
      </w:r>
      <w:r w:rsidRPr="00E8517F">
        <w:rPr>
          <w:rFonts w:eastAsia="Times New Roman"/>
        </w:rPr>
        <w:t xml:space="preserve">les personnes désireuses d’arrêter de fumer sont orientées vers un </w:t>
      </w:r>
      <w:r w:rsidRPr="00E8517F">
        <w:rPr>
          <w:rFonts w:eastAsia="Times New Roman"/>
          <w:b/>
          <w:bCs/>
        </w:rPr>
        <w:t>prescripteur</w:t>
      </w:r>
      <w:r w:rsidRPr="00E8517F">
        <w:rPr>
          <w:rFonts w:eastAsia="Times New Roman"/>
        </w:rPr>
        <w:t xml:space="preserve"> (médecin, infirmière, sage-femmes) </w:t>
      </w:r>
      <w:r w:rsidRPr="00E8517F">
        <w:rPr>
          <w:rFonts w:eastAsia="Times New Roman"/>
          <w:b/>
          <w:bCs/>
        </w:rPr>
        <w:t>au plus proche de leur domicile</w:t>
      </w:r>
      <w:r w:rsidRPr="00E8517F">
        <w:rPr>
          <w:rFonts w:eastAsia="Times New Roman"/>
        </w:rPr>
        <w:t xml:space="preserve">. Si la personne craint de prendre du poids lors son arrêt, elle peut bénéficier de </w:t>
      </w:r>
      <w:r w:rsidRPr="00E8517F">
        <w:rPr>
          <w:rFonts w:eastAsia="Times New Roman"/>
          <w:b/>
          <w:bCs/>
        </w:rPr>
        <w:t>4 consultations</w:t>
      </w:r>
      <w:r w:rsidRPr="00E8517F">
        <w:rPr>
          <w:rFonts w:eastAsia="Times New Roman"/>
        </w:rPr>
        <w:t xml:space="preserve"> auprès d’une </w:t>
      </w:r>
      <w:r w:rsidRPr="00E8517F">
        <w:rPr>
          <w:rFonts w:eastAsia="Times New Roman"/>
          <w:b/>
          <w:bCs/>
        </w:rPr>
        <w:t>diététicienne</w:t>
      </w:r>
      <w:r w:rsidRPr="00E8517F">
        <w:rPr>
          <w:rFonts w:eastAsia="Times New Roman"/>
        </w:rPr>
        <w:t xml:space="preserve"> </w:t>
      </w:r>
      <w:r w:rsidRPr="00E8517F">
        <w:t xml:space="preserve">et de </w:t>
      </w:r>
      <w:r w:rsidRPr="00E8517F">
        <w:rPr>
          <w:rFonts w:eastAsia="Times New Roman"/>
          <w:b/>
          <w:bCs/>
        </w:rPr>
        <w:t>4 consultations</w:t>
      </w:r>
      <w:r w:rsidRPr="00E8517F">
        <w:rPr>
          <w:rFonts w:eastAsia="Times New Roman"/>
        </w:rPr>
        <w:t xml:space="preserve"> pour travailler autour de la dépendance liée à la gestuelle et aux pensées auprès d’un </w:t>
      </w:r>
      <w:r w:rsidRPr="00E8517F">
        <w:rPr>
          <w:rFonts w:eastAsia="Times New Roman"/>
          <w:b/>
          <w:bCs/>
        </w:rPr>
        <w:t>psychologue</w:t>
      </w:r>
      <w:r w:rsidRPr="00E8517F">
        <w:rPr>
          <w:rFonts w:eastAsia="Times New Roman"/>
        </w:rPr>
        <w:t>.</w:t>
      </w:r>
      <w:r w:rsidRPr="00E8517F">
        <w:t xml:space="preserve"> T</w:t>
      </w:r>
      <w:r w:rsidRPr="00E8517F">
        <w:rPr>
          <w:rFonts w:eastAsia="Times New Roman"/>
        </w:rPr>
        <w:t xml:space="preserve">out au long du sevrage, </w:t>
      </w:r>
      <w:r w:rsidRPr="009E3866">
        <w:rPr>
          <w:rFonts w:eastAsia="Times New Roman"/>
        </w:rPr>
        <w:t>Tab’agir e</w:t>
      </w:r>
      <w:r w:rsidRPr="00E8517F">
        <w:rPr>
          <w:rFonts w:eastAsia="Times New Roman"/>
        </w:rPr>
        <w:t xml:space="preserve">st présent et réalise un </w:t>
      </w:r>
      <w:r w:rsidRPr="00E8517F">
        <w:rPr>
          <w:rFonts w:eastAsia="Times New Roman"/>
          <w:b/>
          <w:bCs/>
        </w:rPr>
        <w:t>coaching téléphonique</w:t>
      </w:r>
      <w:r w:rsidRPr="00E8517F">
        <w:rPr>
          <w:rFonts w:eastAsia="Times New Roman"/>
        </w:rPr>
        <w:t xml:space="preserve"> à la demande du patient</w:t>
      </w:r>
      <w:r w:rsidR="009E3866">
        <w:rPr>
          <w:rFonts w:eastAsia="Times New Roman"/>
        </w:rPr>
        <w:t xml:space="preserve"> </w:t>
      </w:r>
      <w:hyperlink r:id="rId41" w:history="1">
        <w:r w:rsidR="00B51B7E" w:rsidRPr="00FF40F5">
          <w:rPr>
            <w:rStyle w:val="Lienhypertexte"/>
            <w:rFonts w:eastAsia="Times New Roman"/>
          </w:rPr>
          <w:t>https://www.tabagir.fr/</w:t>
        </w:r>
      </w:hyperlink>
      <w:r w:rsidR="00B51B7E">
        <w:rPr>
          <w:rFonts w:eastAsia="Times New Roman"/>
        </w:rPr>
        <w:t xml:space="preserve"> </w:t>
      </w:r>
    </w:p>
    <w:p w14:paraId="6701453E" w14:textId="77777777" w:rsidR="00A45DBF" w:rsidRPr="00FA73AA" w:rsidRDefault="00A45DBF" w:rsidP="00717CA9">
      <w:pPr>
        <w:spacing w:line="240" w:lineRule="auto"/>
        <w:ind w:right="-35"/>
        <w:jc w:val="both"/>
        <w:rPr>
          <w:rFonts w:ascii="Calibri" w:eastAsia="Calibri" w:hAnsi="Calibri" w:cs="Calibri"/>
          <w:b/>
          <w:color w:val="E1694B"/>
        </w:rPr>
      </w:pPr>
    </w:p>
    <w:p w14:paraId="08EAF73F" w14:textId="4B4B8AC3" w:rsidR="00FA73AA" w:rsidRPr="00FA73AA" w:rsidRDefault="00FA73AA" w:rsidP="00B05C0A">
      <w:pPr>
        <w:spacing w:line="240" w:lineRule="auto"/>
        <w:ind w:right="-35"/>
        <w:contextualSpacing/>
        <w:jc w:val="both"/>
        <w:rPr>
          <w:rFonts w:ascii="Calibri" w:eastAsia="Calibri" w:hAnsi="Calibri" w:cs="Calibri"/>
          <w:b/>
          <w:noProof/>
          <w:color w:val="1B877A"/>
          <w:sz w:val="24"/>
          <w:szCs w:val="24"/>
        </w:rPr>
      </w:pPr>
      <w:r w:rsidRPr="00FA73AA">
        <w:rPr>
          <w:rFonts w:ascii="Calibri" w:eastAsia="Calibri" w:hAnsi="Calibri" w:cs="Calibri"/>
          <w:b/>
          <w:noProof/>
          <w:color w:val="1B877A"/>
          <w:sz w:val="24"/>
          <w:szCs w:val="24"/>
        </w:rPr>
        <w:t>C</w:t>
      </w:r>
      <w:r w:rsidR="00B05C0A">
        <w:rPr>
          <w:rFonts w:ascii="Calibri" w:eastAsia="Calibri" w:hAnsi="Calibri" w:cs="Calibri"/>
          <w:b/>
          <w:noProof/>
          <w:color w:val="1B877A"/>
          <w:sz w:val="24"/>
          <w:szCs w:val="24"/>
        </w:rPr>
        <w:t>ontacts en région</w:t>
      </w:r>
    </w:p>
    <w:p w14:paraId="391BE116" w14:textId="77777777" w:rsidR="00FA73AA" w:rsidRPr="00FA73AA" w:rsidRDefault="00FA73AA" w:rsidP="00717CA9">
      <w:pPr>
        <w:spacing w:after="0" w:line="240" w:lineRule="auto"/>
        <w:ind w:right="-35"/>
        <w:jc w:val="both"/>
        <w:rPr>
          <w:rFonts w:ascii="Calibri" w:eastAsia="Calibri" w:hAnsi="Calibri" w:cs="Calibri"/>
        </w:rPr>
      </w:pPr>
      <w:r w:rsidRPr="00FA73AA">
        <w:rPr>
          <w:rFonts w:ascii="Calibri" w:eastAsia="Calibri" w:hAnsi="Calibri" w:cs="Calibri"/>
          <w:b/>
        </w:rPr>
        <w:t>Ireps Bourgogne-Franche-Comté</w:t>
      </w:r>
    </w:p>
    <w:p w14:paraId="7D96E17B" w14:textId="66849836" w:rsidR="00FA73AA" w:rsidRPr="00FA73AA" w:rsidRDefault="00FA73AA" w:rsidP="00717CA9">
      <w:pPr>
        <w:spacing w:after="0" w:line="240" w:lineRule="auto"/>
        <w:ind w:right="-35"/>
        <w:jc w:val="both"/>
        <w:rPr>
          <w:rFonts w:ascii="Calibri" w:eastAsia="Calibri" w:hAnsi="Calibri" w:cs="Calibri"/>
        </w:rPr>
      </w:pPr>
      <w:r w:rsidRPr="00FA73AA">
        <w:rPr>
          <w:rFonts w:ascii="Calibri" w:eastAsia="Calibri" w:hAnsi="Calibri" w:cs="Calibri"/>
        </w:rPr>
        <w:t xml:space="preserve">Fanny Courti - Ambassadrice régionale </w:t>
      </w:r>
      <w:r w:rsidR="00B05C0A">
        <w:rPr>
          <w:rFonts w:ascii="Calibri" w:eastAsia="Calibri" w:hAnsi="Calibri" w:cs="Calibri"/>
        </w:rPr>
        <w:t xml:space="preserve">du </w:t>
      </w:r>
      <w:r w:rsidRPr="00FA73AA">
        <w:rPr>
          <w:rFonts w:ascii="Calibri" w:eastAsia="Calibri" w:hAnsi="Calibri" w:cs="Calibri"/>
        </w:rPr>
        <w:t>Mois sans tabac</w:t>
      </w:r>
    </w:p>
    <w:p w14:paraId="20551962" w14:textId="77777777" w:rsidR="00FA73AA" w:rsidRPr="00FA73AA" w:rsidRDefault="005C0C29" w:rsidP="00717CA9">
      <w:pPr>
        <w:spacing w:after="0" w:line="240" w:lineRule="auto"/>
        <w:ind w:right="-35"/>
        <w:jc w:val="both"/>
        <w:rPr>
          <w:rFonts w:ascii="Calibri" w:eastAsia="Calibri" w:hAnsi="Calibri" w:cs="Calibri"/>
        </w:rPr>
      </w:pPr>
      <w:hyperlink r:id="rId42" w:history="1">
        <w:r w:rsidR="00FA73AA" w:rsidRPr="00FA73AA">
          <w:rPr>
            <w:rFonts w:ascii="Calibri" w:eastAsia="Calibri" w:hAnsi="Calibri" w:cs="Calibri"/>
            <w:color w:val="0563C1" w:themeColor="hyperlink"/>
            <w:u w:val="single"/>
          </w:rPr>
          <w:t>f.courti@ireps-bfc.org</w:t>
        </w:r>
      </w:hyperlink>
    </w:p>
    <w:p w14:paraId="7BBB7514" w14:textId="77777777" w:rsidR="00FA73AA" w:rsidRPr="00FA73AA" w:rsidRDefault="00FA73AA" w:rsidP="00717CA9">
      <w:pPr>
        <w:spacing w:line="240" w:lineRule="auto"/>
        <w:ind w:right="-35"/>
        <w:jc w:val="both"/>
        <w:rPr>
          <w:rFonts w:ascii="Calibri" w:eastAsia="Calibri" w:hAnsi="Calibri" w:cs="Calibri"/>
        </w:rPr>
      </w:pPr>
      <w:r w:rsidRPr="00FA73AA">
        <w:rPr>
          <w:rFonts w:ascii="Calibri" w:eastAsia="Calibri" w:hAnsi="Calibri" w:cs="Calibri"/>
        </w:rPr>
        <w:t>03 84 54 09 32</w:t>
      </w:r>
    </w:p>
    <w:p w14:paraId="61876E1C" w14:textId="77777777" w:rsidR="00FA73AA" w:rsidRPr="00FA73AA" w:rsidRDefault="00FA73AA" w:rsidP="00717CA9">
      <w:pPr>
        <w:spacing w:after="0" w:line="240" w:lineRule="auto"/>
        <w:ind w:right="-35"/>
        <w:jc w:val="both"/>
        <w:rPr>
          <w:rFonts w:ascii="Calibri" w:eastAsia="Calibri" w:hAnsi="Calibri" w:cs="Calibri"/>
          <w:b/>
        </w:rPr>
      </w:pPr>
      <w:r w:rsidRPr="00FA73AA">
        <w:rPr>
          <w:rFonts w:ascii="Calibri" w:eastAsia="Calibri" w:hAnsi="Calibri" w:cs="Calibri"/>
          <w:b/>
        </w:rPr>
        <w:t>Tab’agir</w:t>
      </w:r>
    </w:p>
    <w:p w14:paraId="23980D1A" w14:textId="77777777" w:rsidR="00FA73AA" w:rsidRPr="00FA73AA" w:rsidRDefault="00FA73AA" w:rsidP="00717CA9">
      <w:pPr>
        <w:spacing w:after="0" w:line="240" w:lineRule="auto"/>
        <w:ind w:right="-35"/>
        <w:jc w:val="both"/>
        <w:rPr>
          <w:rFonts w:ascii="Calibri" w:eastAsia="Calibri" w:hAnsi="Calibri" w:cs="Calibri"/>
        </w:rPr>
      </w:pPr>
      <w:r w:rsidRPr="00FA73AA">
        <w:rPr>
          <w:rFonts w:ascii="Calibri" w:eastAsia="Calibri" w:hAnsi="Calibri" w:cs="Calibri"/>
        </w:rPr>
        <w:t xml:space="preserve">Maryline </w:t>
      </w:r>
      <w:proofErr w:type="spellStart"/>
      <w:r w:rsidRPr="00FA73AA">
        <w:rPr>
          <w:rFonts w:ascii="Calibri" w:eastAsia="Calibri" w:hAnsi="Calibri" w:cs="Calibri"/>
        </w:rPr>
        <w:t>Delagneau</w:t>
      </w:r>
      <w:proofErr w:type="spellEnd"/>
      <w:r w:rsidRPr="00FA73AA">
        <w:rPr>
          <w:rFonts w:ascii="Calibri" w:eastAsia="Calibri" w:hAnsi="Calibri" w:cs="Calibri"/>
        </w:rPr>
        <w:t xml:space="preserve"> - Assistante de direction</w:t>
      </w:r>
    </w:p>
    <w:p w14:paraId="1B3B6BA0" w14:textId="77777777" w:rsidR="00FA73AA" w:rsidRPr="00FA73AA" w:rsidRDefault="005C0C29" w:rsidP="00717CA9">
      <w:pPr>
        <w:spacing w:after="0" w:line="240" w:lineRule="auto"/>
        <w:ind w:right="-35"/>
        <w:jc w:val="both"/>
        <w:rPr>
          <w:rFonts w:ascii="Calibri" w:eastAsia="Calibri" w:hAnsi="Calibri" w:cs="Calibri"/>
        </w:rPr>
      </w:pPr>
      <w:hyperlink r:id="rId43" w:history="1">
        <w:r w:rsidR="00FA73AA" w:rsidRPr="00FA73AA">
          <w:rPr>
            <w:rFonts w:ascii="Calibri" w:eastAsia="Calibri" w:hAnsi="Calibri" w:cs="Calibri"/>
            <w:color w:val="0563C1" w:themeColor="hyperlink"/>
            <w:u w:val="single"/>
          </w:rPr>
          <w:t>assistantbfc@tabagir.fr</w:t>
        </w:r>
      </w:hyperlink>
    </w:p>
    <w:p w14:paraId="519C900C" w14:textId="77777777" w:rsidR="00FA73AA" w:rsidRPr="00FA73AA" w:rsidRDefault="00FA73AA" w:rsidP="00717CA9">
      <w:pPr>
        <w:spacing w:line="240" w:lineRule="auto"/>
        <w:ind w:right="-35"/>
        <w:jc w:val="both"/>
        <w:rPr>
          <w:rFonts w:ascii="Calibri" w:eastAsia="Calibri" w:hAnsi="Calibri" w:cs="Calibri"/>
        </w:rPr>
      </w:pPr>
      <w:r w:rsidRPr="00FA73AA">
        <w:rPr>
          <w:rFonts w:ascii="Calibri" w:eastAsia="Calibri" w:hAnsi="Calibri" w:cs="Calibri"/>
        </w:rPr>
        <w:t>03 86 52 33 12</w:t>
      </w:r>
    </w:p>
    <w:p w14:paraId="7E4EFBAA" w14:textId="0F4AB7D8" w:rsidR="00FA73AA" w:rsidRDefault="00FA73AA" w:rsidP="00717CA9">
      <w:pPr>
        <w:spacing w:after="0" w:line="240" w:lineRule="auto"/>
        <w:ind w:right="-35"/>
        <w:jc w:val="both"/>
        <w:rPr>
          <w:rFonts w:ascii="Calibri" w:eastAsia="Calibri" w:hAnsi="Calibri" w:cs="Calibri"/>
          <w:b/>
        </w:rPr>
      </w:pPr>
      <w:r w:rsidRPr="00FA73AA">
        <w:rPr>
          <w:rFonts w:ascii="Calibri" w:eastAsia="Calibri" w:hAnsi="Calibri" w:cs="Calibri"/>
          <w:b/>
        </w:rPr>
        <w:t xml:space="preserve">Agence </w:t>
      </w:r>
      <w:r w:rsidR="00375902">
        <w:rPr>
          <w:rFonts w:ascii="Calibri" w:eastAsia="Calibri" w:hAnsi="Calibri" w:cs="Calibri"/>
          <w:b/>
        </w:rPr>
        <w:t>r</w:t>
      </w:r>
      <w:r w:rsidRPr="00FA73AA">
        <w:rPr>
          <w:rFonts w:ascii="Calibri" w:eastAsia="Calibri" w:hAnsi="Calibri" w:cs="Calibri"/>
          <w:b/>
        </w:rPr>
        <w:t xml:space="preserve">égionale de </w:t>
      </w:r>
      <w:r w:rsidR="00375902">
        <w:rPr>
          <w:rFonts w:ascii="Calibri" w:eastAsia="Calibri" w:hAnsi="Calibri" w:cs="Calibri"/>
          <w:b/>
        </w:rPr>
        <w:t>s</w:t>
      </w:r>
      <w:r w:rsidRPr="00FA73AA">
        <w:rPr>
          <w:rFonts w:ascii="Calibri" w:eastAsia="Calibri" w:hAnsi="Calibri" w:cs="Calibri"/>
          <w:b/>
        </w:rPr>
        <w:t>anté de Bourgogne-Franche-Comté</w:t>
      </w:r>
    </w:p>
    <w:p w14:paraId="407B993C" w14:textId="6D3B2632" w:rsidR="004C0B90" w:rsidRPr="004C0B90" w:rsidRDefault="004C0B90" w:rsidP="00717CA9">
      <w:pPr>
        <w:spacing w:after="0" w:line="240" w:lineRule="auto"/>
        <w:ind w:right="-35"/>
        <w:jc w:val="both"/>
        <w:rPr>
          <w:rFonts w:ascii="Calibri" w:eastAsia="Calibri" w:hAnsi="Calibri" w:cs="Calibri"/>
        </w:rPr>
      </w:pPr>
      <w:r w:rsidRPr="004C0B90">
        <w:rPr>
          <w:rFonts w:ascii="Calibri" w:eastAsia="Calibri" w:hAnsi="Calibri" w:cs="Calibri"/>
        </w:rPr>
        <w:t xml:space="preserve">Lauranne </w:t>
      </w:r>
      <w:proofErr w:type="spellStart"/>
      <w:r w:rsidRPr="004C0B90">
        <w:rPr>
          <w:rFonts w:ascii="Calibri" w:eastAsia="Calibri" w:hAnsi="Calibri" w:cs="Calibri"/>
        </w:rPr>
        <w:t>Cournault</w:t>
      </w:r>
      <w:proofErr w:type="spellEnd"/>
      <w:r>
        <w:rPr>
          <w:rFonts w:ascii="Calibri" w:eastAsia="Calibri" w:hAnsi="Calibri" w:cs="Calibri"/>
        </w:rPr>
        <w:t>-Chargée des relations presse</w:t>
      </w:r>
    </w:p>
    <w:p w14:paraId="3719AAC2" w14:textId="7FA7A1B8" w:rsidR="00FA73AA" w:rsidRDefault="005C0C29" w:rsidP="00717CA9">
      <w:pPr>
        <w:spacing w:after="0" w:line="240" w:lineRule="auto"/>
        <w:ind w:right="-35"/>
        <w:jc w:val="both"/>
        <w:rPr>
          <w:color w:val="0563C1" w:themeColor="hyperlink"/>
          <w:u w:val="single"/>
        </w:rPr>
      </w:pPr>
      <w:hyperlink r:id="rId44" w:history="1">
        <w:r w:rsidR="00FA73AA" w:rsidRPr="00FA73AA">
          <w:rPr>
            <w:color w:val="0563C1" w:themeColor="hyperlink"/>
            <w:u w:val="single"/>
          </w:rPr>
          <w:t>ars-bfc-presse@ars.sante.fr</w:t>
        </w:r>
      </w:hyperlink>
    </w:p>
    <w:p w14:paraId="0304CBE4" w14:textId="77777777" w:rsidR="004C0B90" w:rsidRPr="004C0B90" w:rsidRDefault="004C0B90" w:rsidP="004C0B90">
      <w:pPr>
        <w:spacing w:after="0" w:line="240" w:lineRule="auto"/>
        <w:ind w:right="-35"/>
        <w:jc w:val="both"/>
        <w:rPr>
          <w:rFonts w:ascii="Calibri" w:eastAsia="Calibri" w:hAnsi="Calibri" w:cs="Calibri"/>
        </w:rPr>
      </w:pPr>
      <w:r w:rsidRPr="004C0B90">
        <w:rPr>
          <w:rFonts w:ascii="Calibri" w:eastAsia="Calibri" w:hAnsi="Calibri" w:cs="Calibri"/>
        </w:rPr>
        <w:t>03 80 41 99 94</w:t>
      </w:r>
    </w:p>
    <w:p w14:paraId="5CF4155D" w14:textId="77777777" w:rsidR="004C0B90" w:rsidRDefault="004C0B90" w:rsidP="00717CA9">
      <w:pPr>
        <w:spacing w:after="0" w:line="240" w:lineRule="auto"/>
        <w:ind w:right="-35"/>
        <w:jc w:val="both"/>
        <w:rPr>
          <w:color w:val="0563C1" w:themeColor="hyperlink"/>
          <w:u w:val="single"/>
        </w:rPr>
      </w:pPr>
    </w:p>
    <w:p w14:paraId="07F33F02" w14:textId="77777777" w:rsidR="003B7B3F" w:rsidRDefault="003B7B3F" w:rsidP="00717CA9">
      <w:pPr>
        <w:pStyle w:val="Pieddepage"/>
        <w:ind w:right="-35"/>
        <w:jc w:val="both"/>
        <w:rPr>
          <w:rFonts w:cstheme="minorHAnsi"/>
          <w:b/>
          <w:color w:val="2F5496" w:themeColor="accent5" w:themeShade="BF"/>
        </w:rPr>
      </w:pPr>
    </w:p>
    <w:p w14:paraId="31A34FAF" w14:textId="77777777" w:rsidR="003B7B3F" w:rsidRDefault="003B7B3F" w:rsidP="00717CA9">
      <w:pPr>
        <w:pStyle w:val="Pieddepage"/>
        <w:ind w:right="-35"/>
        <w:jc w:val="both"/>
        <w:rPr>
          <w:rFonts w:cstheme="minorHAnsi"/>
          <w:b/>
          <w:color w:val="2F5496" w:themeColor="accent5" w:themeShade="BF"/>
        </w:rPr>
      </w:pPr>
    </w:p>
    <w:p w14:paraId="3F53B1B3" w14:textId="77777777" w:rsidR="003B7B3F" w:rsidRDefault="003B7B3F" w:rsidP="00717CA9">
      <w:pPr>
        <w:pStyle w:val="Pieddepage"/>
        <w:ind w:right="-35"/>
        <w:jc w:val="both"/>
        <w:rPr>
          <w:rFonts w:cstheme="minorHAnsi"/>
          <w:b/>
          <w:color w:val="2F5496" w:themeColor="accent5" w:themeShade="BF"/>
        </w:rPr>
      </w:pPr>
    </w:p>
    <w:p w14:paraId="6CD05356" w14:textId="77777777" w:rsidR="003B7B3F" w:rsidRDefault="003B7B3F" w:rsidP="00717CA9">
      <w:pPr>
        <w:pStyle w:val="Pieddepage"/>
        <w:ind w:right="-35"/>
        <w:jc w:val="both"/>
        <w:rPr>
          <w:rFonts w:cstheme="minorHAnsi"/>
          <w:b/>
          <w:color w:val="2F5496" w:themeColor="accent5" w:themeShade="BF"/>
        </w:rPr>
      </w:pPr>
    </w:p>
    <w:p w14:paraId="730A2070" w14:textId="77777777" w:rsidR="003B7B3F" w:rsidRDefault="003B7B3F" w:rsidP="00717CA9">
      <w:pPr>
        <w:pStyle w:val="Pieddepage"/>
        <w:ind w:right="-35"/>
        <w:jc w:val="both"/>
        <w:rPr>
          <w:rFonts w:cstheme="minorHAnsi"/>
          <w:b/>
          <w:color w:val="2F5496" w:themeColor="accent5" w:themeShade="BF"/>
        </w:rPr>
      </w:pPr>
    </w:p>
    <w:p w14:paraId="0A6C855F" w14:textId="77777777" w:rsidR="003B7B3F" w:rsidRDefault="003B7B3F" w:rsidP="00717CA9">
      <w:pPr>
        <w:pStyle w:val="Pieddepage"/>
        <w:ind w:right="-35"/>
        <w:jc w:val="both"/>
        <w:rPr>
          <w:rFonts w:cstheme="minorHAnsi"/>
          <w:b/>
          <w:color w:val="2F5496" w:themeColor="accent5" w:themeShade="BF"/>
        </w:rPr>
      </w:pPr>
    </w:p>
    <w:p w14:paraId="7EE5F888" w14:textId="77777777" w:rsidR="003B7B3F" w:rsidRDefault="003B7B3F" w:rsidP="004C1874">
      <w:pPr>
        <w:pStyle w:val="Pieddepage"/>
        <w:ind w:right="113"/>
        <w:rPr>
          <w:rFonts w:cstheme="minorHAnsi"/>
          <w:b/>
          <w:color w:val="2F5496" w:themeColor="accent5" w:themeShade="BF"/>
        </w:rPr>
      </w:pPr>
    </w:p>
    <w:p w14:paraId="5C9D1DE0" w14:textId="77777777" w:rsidR="003B7B3F" w:rsidRDefault="003B7B3F" w:rsidP="004C1874">
      <w:pPr>
        <w:pStyle w:val="Pieddepage"/>
        <w:ind w:right="113"/>
        <w:rPr>
          <w:rFonts w:cstheme="minorHAnsi"/>
          <w:b/>
          <w:color w:val="2F5496" w:themeColor="accent5" w:themeShade="BF"/>
        </w:rPr>
      </w:pPr>
    </w:p>
    <w:p w14:paraId="3B3929E1" w14:textId="77777777" w:rsidR="003B7B3F" w:rsidRDefault="003B7B3F" w:rsidP="004C1874">
      <w:pPr>
        <w:pStyle w:val="Pieddepage"/>
        <w:ind w:right="113"/>
        <w:rPr>
          <w:rFonts w:cstheme="minorHAnsi"/>
          <w:b/>
          <w:color w:val="2F5496" w:themeColor="accent5" w:themeShade="BF"/>
        </w:rPr>
      </w:pPr>
    </w:p>
    <w:p w14:paraId="30662A2B" w14:textId="77777777" w:rsidR="003B7B3F" w:rsidRDefault="003B7B3F" w:rsidP="004C1874">
      <w:pPr>
        <w:pStyle w:val="Pieddepage"/>
        <w:ind w:right="113"/>
        <w:rPr>
          <w:rFonts w:cstheme="minorHAnsi"/>
          <w:b/>
          <w:color w:val="2F5496" w:themeColor="accent5" w:themeShade="BF"/>
        </w:rPr>
      </w:pPr>
    </w:p>
    <w:sectPr w:rsidR="003B7B3F" w:rsidSect="00904CCF">
      <w:footerReference w:type="default" r:id="rId45"/>
      <w:pgSz w:w="11906" w:h="16838"/>
      <w:pgMar w:top="1276" w:right="1080" w:bottom="426" w:left="1080" w:header="708" w:footer="4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CB048" w14:textId="77777777" w:rsidR="00CF240A" w:rsidRDefault="00CF240A" w:rsidP="00074ADF">
      <w:pPr>
        <w:spacing w:after="0" w:line="240" w:lineRule="auto"/>
      </w:pPr>
      <w:r>
        <w:separator/>
      </w:r>
    </w:p>
  </w:endnote>
  <w:endnote w:type="continuationSeparator" w:id="0">
    <w:p w14:paraId="253B7568" w14:textId="77777777" w:rsidR="00CF240A" w:rsidRDefault="00CF240A" w:rsidP="00074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5749361"/>
      <w:docPartObj>
        <w:docPartGallery w:val="Page Numbers (Bottom of Page)"/>
        <w:docPartUnique/>
      </w:docPartObj>
    </w:sdtPr>
    <w:sdtEndPr/>
    <w:sdtContent>
      <w:p w14:paraId="3659226E" w14:textId="6276A004" w:rsidR="00904CCF" w:rsidRDefault="00904CC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C29">
          <w:rPr>
            <w:noProof/>
          </w:rPr>
          <w:t>4</w:t>
        </w:r>
        <w:r>
          <w:fldChar w:fldCharType="end"/>
        </w:r>
      </w:p>
    </w:sdtContent>
  </w:sdt>
  <w:p w14:paraId="30A38E94" w14:textId="77777777" w:rsidR="00822DE0" w:rsidRDefault="00822DE0" w:rsidP="00822D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8EF04" w14:textId="77777777" w:rsidR="00CF240A" w:rsidRDefault="00CF240A" w:rsidP="00074ADF">
      <w:pPr>
        <w:spacing w:after="0" w:line="240" w:lineRule="auto"/>
      </w:pPr>
      <w:r>
        <w:separator/>
      </w:r>
    </w:p>
  </w:footnote>
  <w:footnote w:type="continuationSeparator" w:id="0">
    <w:p w14:paraId="6AADC26A" w14:textId="77777777" w:rsidR="00CF240A" w:rsidRDefault="00CF240A" w:rsidP="00074ADF">
      <w:pPr>
        <w:spacing w:after="0" w:line="240" w:lineRule="auto"/>
      </w:pPr>
      <w:r>
        <w:continuationSeparator/>
      </w:r>
    </w:p>
  </w:footnote>
  <w:footnote w:id="1">
    <w:p w14:paraId="0A926DCB" w14:textId="77777777" w:rsidR="00BD4E00" w:rsidRPr="006172CB" w:rsidRDefault="00BD4E00">
      <w:pPr>
        <w:pStyle w:val="Notedebasdepage"/>
        <w:rPr>
          <w:i/>
        </w:rPr>
      </w:pPr>
      <w:r w:rsidRPr="006172CB">
        <w:rPr>
          <w:rStyle w:val="Appelnotedebasdep"/>
          <w:rFonts w:ascii="Arial" w:hAnsi="Arial" w:cs="Arial"/>
          <w:i/>
          <w:sz w:val="18"/>
        </w:rPr>
        <w:footnoteRef/>
      </w:r>
      <w:r w:rsidRPr="006172CB">
        <w:rPr>
          <w:rFonts w:ascii="Arial" w:hAnsi="Arial" w:cs="Arial"/>
          <w:i/>
          <w:sz w:val="18"/>
        </w:rPr>
        <w:t xml:space="preserve"> </w:t>
      </w:r>
      <w:hyperlink r:id="rId1" w:history="1">
        <w:r w:rsidRPr="006172CB">
          <w:rPr>
            <w:rStyle w:val="Lienhypertexte"/>
            <w:rFonts w:ascii="Arial" w:hAnsi="Arial" w:cs="Arial"/>
            <w:i/>
            <w:sz w:val="18"/>
          </w:rPr>
          <w:t>https://www.oecd.org/fr/france/evaluation-du-programme-national-de-lutte-contre-le-tabagisme-en-france-b656e9ac-fr.htm</w:t>
        </w:r>
      </w:hyperlink>
      <w:r w:rsidRPr="006172CB">
        <w:rPr>
          <w:rFonts w:ascii="Arial" w:hAnsi="Arial" w:cs="Arial"/>
          <w:i/>
          <w:sz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5088"/>
    <w:multiLevelType w:val="hybridMultilevel"/>
    <w:tmpl w:val="7D4425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8255F"/>
    <w:multiLevelType w:val="hybridMultilevel"/>
    <w:tmpl w:val="C85283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93836"/>
    <w:multiLevelType w:val="hybridMultilevel"/>
    <w:tmpl w:val="42563402"/>
    <w:lvl w:ilvl="0" w:tplc="8520B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64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20CA4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941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C08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46D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65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6AD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865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D1125FE"/>
    <w:multiLevelType w:val="hybridMultilevel"/>
    <w:tmpl w:val="8BF81DC6"/>
    <w:lvl w:ilvl="0" w:tplc="B27CD82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5A3416"/>
    <w:multiLevelType w:val="hybridMultilevel"/>
    <w:tmpl w:val="CB12EEA8"/>
    <w:lvl w:ilvl="0" w:tplc="5BDC829A">
      <w:start w:val="100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E2B00"/>
    <w:multiLevelType w:val="hybridMultilevel"/>
    <w:tmpl w:val="2F86B20C"/>
    <w:lvl w:ilvl="0" w:tplc="E91A0C1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0E4F9C"/>
    <w:multiLevelType w:val="hybridMultilevel"/>
    <w:tmpl w:val="32F4294A"/>
    <w:lvl w:ilvl="0" w:tplc="640ED878">
      <w:start w:val="100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A4786"/>
    <w:multiLevelType w:val="hybridMultilevel"/>
    <w:tmpl w:val="51F0F67C"/>
    <w:lvl w:ilvl="0" w:tplc="DB1A23BC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65AE9"/>
    <w:multiLevelType w:val="hybridMultilevel"/>
    <w:tmpl w:val="DD302B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E52C4"/>
    <w:multiLevelType w:val="hybridMultilevel"/>
    <w:tmpl w:val="C03690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133BE"/>
    <w:multiLevelType w:val="hybridMultilevel"/>
    <w:tmpl w:val="14AECF4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BEE54A8"/>
    <w:multiLevelType w:val="hybridMultilevel"/>
    <w:tmpl w:val="15DC0060"/>
    <w:lvl w:ilvl="0" w:tplc="4DC261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CA4E22"/>
    <w:multiLevelType w:val="hybridMultilevel"/>
    <w:tmpl w:val="586CAB70"/>
    <w:lvl w:ilvl="0" w:tplc="CE6EFC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042EA"/>
    <w:multiLevelType w:val="multilevel"/>
    <w:tmpl w:val="9DC040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225434"/>
    <w:multiLevelType w:val="hybridMultilevel"/>
    <w:tmpl w:val="A63A9F28"/>
    <w:lvl w:ilvl="0" w:tplc="4886D2EE">
      <w:start w:val="1000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14"/>
  </w:num>
  <w:num w:numId="7">
    <w:abstractNumId w:val="2"/>
  </w:num>
  <w:num w:numId="8">
    <w:abstractNumId w:val="9"/>
  </w:num>
  <w:num w:numId="9">
    <w:abstractNumId w:val="0"/>
  </w:num>
  <w:num w:numId="10">
    <w:abstractNumId w:val="8"/>
  </w:num>
  <w:num w:numId="11">
    <w:abstractNumId w:val="13"/>
  </w:num>
  <w:num w:numId="12">
    <w:abstractNumId w:val="10"/>
  </w:num>
  <w:num w:numId="13">
    <w:abstractNumId w:val="1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F3C"/>
    <w:rsid w:val="000009F6"/>
    <w:rsid w:val="000065CC"/>
    <w:rsid w:val="00013387"/>
    <w:rsid w:val="00032471"/>
    <w:rsid w:val="00035431"/>
    <w:rsid w:val="00036403"/>
    <w:rsid w:val="00036DE7"/>
    <w:rsid w:val="0003709C"/>
    <w:rsid w:val="00040188"/>
    <w:rsid w:val="00074ADF"/>
    <w:rsid w:val="000815E9"/>
    <w:rsid w:val="000843DA"/>
    <w:rsid w:val="000A19D8"/>
    <w:rsid w:val="000A2D2C"/>
    <w:rsid w:val="000A3390"/>
    <w:rsid w:val="000C5BAC"/>
    <w:rsid w:val="000D2461"/>
    <w:rsid w:val="000E59A9"/>
    <w:rsid w:val="000F5570"/>
    <w:rsid w:val="00107662"/>
    <w:rsid w:val="00120CA4"/>
    <w:rsid w:val="00121381"/>
    <w:rsid w:val="001274C1"/>
    <w:rsid w:val="00134932"/>
    <w:rsid w:val="00134DA0"/>
    <w:rsid w:val="00141170"/>
    <w:rsid w:val="00151A66"/>
    <w:rsid w:val="00155308"/>
    <w:rsid w:val="0016151F"/>
    <w:rsid w:val="00163503"/>
    <w:rsid w:val="00165D7A"/>
    <w:rsid w:val="001727A2"/>
    <w:rsid w:val="0017415F"/>
    <w:rsid w:val="00184E07"/>
    <w:rsid w:val="001A0CAB"/>
    <w:rsid w:val="001A4DA2"/>
    <w:rsid w:val="001A59DE"/>
    <w:rsid w:val="001A5F3C"/>
    <w:rsid w:val="001C452E"/>
    <w:rsid w:val="001D7889"/>
    <w:rsid w:val="001E5CB3"/>
    <w:rsid w:val="001F2F9A"/>
    <w:rsid w:val="00226FF4"/>
    <w:rsid w:val="0023156F"/>
    <w:rsid w:val="00250BBD"/>
    <w:rsid w:val="00264909"/>
    <w:rsid w:val="0027037D"/>
    <w:rsid w:val="002718C2"/>
    <w:rsid w:val="002742B1"/>
    <w:rsid w:val="00293E4A"/>
    <w:rsid w:val="002B000A"/>
    <w:rsid w:val="002C3132"/>
    <w:rsid w:val="002D0409"/>
    <w:rsid w:val="002D3C37"/>
    <w:rsid w:val="002F2F63"/>
    <w:rsid w:val="00303E7E"/>
    <w:rsid w:val="00307477"/>
    <w:rsid w:val="003131F6"/>
    <w:rsid w:val="00315F1F"/>
    <w:rsid w:val="00316BD4"/>
    <w:rsid w:val="0032043C"/>
    <w:rsid w:val="0033517C"/>
    <w:rsid w:val="003556F5"/>
    <w:rsid w:val="003635B4"/>
    <w:rsid w:val="00375902"/>
    <w:rsid w:val="00385D28"/>
    <w:rsid w:val="00392544"/>
    <w:rsid w:val="003945FA"/>
    <w:rsid w:val="003A2994"/>
    <w:rsid w:val="003A2A85"/>
    <w:rsid w:val="003A77F4"/>
    <w:rsid w:val="003B40E0"/>
    <w:rsid w:val="003B7B3F"/>
    <w:rsid w:val="003C7636"/>
    <w:rsid w:val="004057AE"/>
    <w:rsid w:val="00410FB4"/>
    <w:rsid w:val="00417011"/>
    <w:rsid w:val="00427A04"/>
    <w:rsid w:val="00442156"/>
    <w:rsid w:val="004549F2"/>
    <w:rsid w:val="00455B25"/>
    <w:rsid w:val="00457FCF"/>
    <w:rsid w:val="004730A9"/>
    <w:rsid w:val="004C0B90"/>
    <w:rsid w:val="004C1874"/>
    <w:rsid w:val="004C2976"/>
    <w:rsid w:val="004C6C09"/>
    <w:rsid w:val="004D5496"/>
    <w:rsid w:val="00507984"/>
    <w:rsid w:val="00523721"/>
    <w:rsid w:val="00530978"/>
    <w:rsid w:val="00531016"/>
    <w:rsid w:val="00561191"/>
    <w:rsid w:val="0056201F"/>
    <w:rsid w:val="005630E5"/>
    <w:rsid w:val="0056424D"/>
    <w:rsid w:val="0057728F"/>
    <w:rsid w:val="00580E16"/>
    <w:rsid w:val="005827C8"/>
    <w:rsid w:val="005835F0"/>
    <w:rsid w:val="0058465E"/>
    <w:rsid w:val="0059412A"/>
    <w:rsid w:val="005950A2"/>
    <w:rsid w:val="005A1980"/>
    <w:rsid w:val="005A5CF5"/>
    <w:rsid w:val="005C0C29"/>
    <w:rsid w:val="005C477A"/>
    <w:rsid w:val="005D2F52"/>
    <w:rsid w:val="005D5F82"/>
    <w:rsid w:val="005E78F3"/>
    <w:rsid w:val="005F00A7"/>
    <w:rsid w:val="005F4AB5"/>
    <w:rsid w:val="005F5946"/>
    <w:rsid w:val="0060482F"/>
    <w:rsid w:val="00614CF2"/>
    <w:rsid w:val="006172CB"/>
    <w:rsid w:val="00621D45"/>
    <w:rsid w:val="006221C6"/>
    <w:rsid w:val="006270BB"/>
    <w:rsid w:val="0064707F"/>
    <w:rsid w:val="00652945"/>
    <w:rsid w:val="00652A70"/>
    <w:rsid w:val="0065613E"/>
    <w:rsid w:val="00663D8A"/>
    <w:rsid w:val="00671668"/>
    <w:rsid w:val="00687C9F"/>
    <w:rsid w:val="00691C8F"/>
    <w:rsid w:val="006A30D8"/>
    <w:rsid w:val="006B6DD4"/>
    <w:rsid w:val="006C3910"/>
    <w:rsid w:val="006C4D53"/>
    <w:rsid w:val="006D1B04"/>
    <w:rsid w:val="006D73FE"/>
    <w:rsid w:val="006D7FD5"/>
    <w:rsid w:val="006F15E9"/>
    <w:rsid w:val="006F7788"/>
    <w:rsid w:val="00717CA9"/>
    <w:rsid w:val="00720B09"/>
    <w:rsid w:val="00725E69"/>
    <w:rsid w:val="00747FC3"/>
    <w:rsid w:val="00753A28"/>
    <w:rsid w:val="0076286F"/>
    <w:rsid w:val="00766E41"/>
    <w:rsid w:val="007807AB"/>
    <w:rsid w:val="007874D3"/>
    <w:rsid w:val="007912C3"/>
    <w:rsid w:val="007921C8"/>
    <w:rsid w:val="007A4014"/>
    <w:rsid w:val="007B3C5F"/>
    <w:rsid w:val="007D2DC1"/>
    <w:rsid w:val="007E3AFB"/>
    <w:rsid w:val="007E4D86"/>
    <w:rsid w:val="007F692F"/>
    <w:rsid w:val="00800E30"/>
    <w:rsid w:val="00804547"/>
    <w:rsid w:val="00817FFB"/>
    <w:rsid w:val="00822DE0"/>
    <w:rsid w:val="00823976"/>
    <w:rsid w:val="00840A14"/>
    <w:rsid w:val="00842514"/>
    <w:rsid w:val="008566C3"/>
    <w:rsid w:val="0087689B"/>
    <w:rsid w:val="008922C9"/>
    <w:rsid w:val="008A44E7"/>
    <w:rsid w:val="008B3290"/>
    <w:rsid w:val="008C40B8"/>
    <w:rsid w:val="008C48BF"/>
    <w:rsid w:val="008D7F54"/>
    <w:rsid w:val="008E101B"/>
    <w:rsid w:val="008E3ACD"/>
    <w:rsid w:val="008F313F"/>
    <w:rsid w:val="00900047"/>
    <w:rsid w:val="009045F3"/>
    <w:rsid w:val="00904CCF"/>
    <w:rsid w:val="009101A7"/>
    <w:rsid w:val="00913955"/>
    <w:rsid w:val="00915AA9"/>
    <w:rsid w:val="009160B3"/>
    <w:rsid w:val="009330E9"/>
    <w:rsid w:val="00966B47"/>
    <w:rsid w:val="00970C72"/>
    <w:rsid w:val="009743FD"/>
    <w:rsid w:val="00993FF9"/>
    <w:rsid w:val="00994AA0"/>
    <w:rsid w:val="009B102E"/>
    <w:rsid w:val="009B7D88"/>
    <w:rsid w:val="009C2B45"/>
    <w:rsid w:val="009C5AD0"/>
    <w:rsid w:val="009E3866"/>
    <w:rsid w:val="009E7B69"/>
    <w:rsid w:val="009F249F"/>
    <w:rsid w:val="00A05860"/>
    <w:rsid w:val="00A05CB8"/>
    <w:rsid w:val="00A06A5B"/>
    <w:rsid w:val="00A1175E"/>
    <w:rsid w:val="00A24C7D"/>
    <w:rsid w:val="00A261A4"/>
    <w:rsid w:val="00A35E8A"/>
    <w:rsid w:val="00A45DBF"/>
    <w:rsid w:val="00A5332B"/>
    <w:rsid w:val="00A81B38"/>
    <w:rsid w:val="00A82CCC"/>
    <w:rsid w:val="00AB487B"/>
    <w:rsid w:val="00AD4B97"/>
    <w:rsid w:val="00B012B9"/>
    <w:rsid w:val="00B02DA3"/>
    <w:rsid w:val="00B03AAD"/>
    <w:rsid w:val="00B03D01"/>
    <w:rsid w:val="00B05C0A"/>
    <w:rsid w:val="00B13882"/>
    <w:rsid w:val="00B1440A"/>
    <w:rsid w:val="00B27CCC"/>
    <w:rsid w:val="00B30360"/>
    <w:rsid w:val="00B31862"/>
    <w:rsid w:val="00B33704"/>
    <w:rsid w:val="00B51B7E"/>
    <w:rsid w:val="00B5749A"/>
    <w:rsid w:val="00B574CB"/>
    <w:rsid w:val="00B60EF8"/>
    <w:rsid w:val="00B655EB"/>
    <w:rsid w:val="00B66F5C"/>
    <w:rsid w:val="00B713FB"/>
    <w:rsid w:val="00B751CE"/>
    <w:rsid w:val="00B9481F"/>
    <w:rsid w:val="00BB1ABB"/>
    <w:rsid w:val="00BB2AC0"/>
    <w:rsid w:val="00BC7673"/>
    <w:rsid w:val="00BD09F8"/>
    <w:rsid w:val="00BD4E00"/>
    <w:rsid w:val="00BD524E"/>
    <w:rsid w:val="00BF5644"/>
    <w:rsid w:val="00BF59F4"/>
    <w:rsid w:val="00C11601"/>
    <w:rsid w:val="00C23CD1"/>
    <w:rsid w:val="00C2648D"/>
    <w:rsid w:val="00C35A3F"/>
    <w:rsid w:val="00C74DAD"/>
    <w:rsid w:val="00C84B6D"/>
    <w:rsid w:val="00C86188"/>
    <w:rsid w:val="00C86535"/>
    <w:rsid w:val="00CA53D9"/>
    <w:rsid w:val="00CE45CC"/>
    <w:rsid w:val="00CF21D4"/>
    <w:rsid w:val="00CF240A"/>
    <w:rsid w:val="00CF333F"/>
    <w:rsid w:val="00D00215"/>
    <w:rsid w:val="00D04FCF"/>
    <w:rsid w:val="00D078AF"/>
    <w:rsid w:val="00D201F0"/>
    <w:rsid w:val="00D22383"/>
    <w:rsid w:val="00D2264D"/>
    <w:rsid w:val="00D573D2"/>
    <w:rsid w:val="00D60402"/>
    <w:rsid w:val="00D670FA"/>
    <w:rsid w:val="00D67C56"/>
    <w:rsid w:val="00D7155A"/>
    <w:rsid w:val="00D72365"/>
    <w:rsid w:val="00D870DB"/>
    <w:rsid w:val="00D952F4"/>
    <w:rsid w:val="00DA318F"/>
    <w:rsid w:val="00DA3F4B"/>
    <w:rsid w:val="00DB1C82"/>
    <w:rsid w:val="00DB1E87"/>
    <w:rsid w:val="00DB737A"/>
    <w:rsid w:val="00DC0954"/>
    <w:rsid w:val="00DC67A1"/>
    <w:rsid w:val="00DE28C6"/>
    <w:rsid w:val="00DE44C2"/>
    <w:rsid w:val="00DF24AF"/>
    <w:rsid w:val="00DF49DE"/>
    <w:rsid w:val="00DF6AF0"/>
    <w:rsid w:val="00E158E6"/>
    <w:rsid w:val="00E16064"/>
    <w:rsid w:val="00E2688E"/>
    <w:rsid w:val="00E3750B"/>
    <w:rsid w:val="00E4028F"/>
    <w:rsid w:val="00E5597B"/>
    <w:rsid w:val="00E63101"/>
    <w:rsid w:val="00E647D6"/>
    <w:rsid w:val="00E657F3"/>
    <w:rsid w:val="00E7237D"/>
    <w:rsid w:val="00E742BE"/>
    <w:rsid w:val="00E82A3B"/>
    <w:rsid w:val="00E8517F"/>
    <w:rsid w:val="00E90014"/>
    <w:rsid w:val="00E95661"/>
    <w:rsid w:val="00E97B75"/>
    <w:rsid w:val="00EA6800"/>
    <w:rsid w:val="00EB2689"/>
    <w:rsid w:val="00EB35DA"/>
    <w:rsid w:val="00EC025D"/>
    <w:rsid w:val="00EC05D7"/>
    <w:rsid w:val="00EC3AED"/>
    <w:rsid w:val="00EC6B7C"/>
    <w:rsid w:val="00F0186B"/>
    <w:rsid w:val="00F0209A"/>
    <w:rsid w:val="00F03CE8"/>
    <w:rsid w:val="00F06170"/>
    <w:rsid w:val="00F17A88"/>
    <w:rsid w:val="00F22ED0"/>
    <w:rsid w:val="00F306A8"/>
    <w:rsid w:val="00F37136"/>
    <w:rsid w:val="00F46A13"/>
    <w:rsid w:val="00F501DC"/>
    <w:rsid w:val="00F56BF2"/>
    <w:rsid w:val="00F60149"/>
    <w:rsid w:val="00F6159E"/>
    <w:rsid w:val="00F74973"/>
    <w:rsid w:val="00F77A66"/>
    <w:rsid w:val="00F8219D"/>
    <w:rsid w:val="00F834DC"/>
    <w:rsid w:val="00F87488"/>
    <w:rsid w:val="00FA424D"/>
    <w:rsid w:val="00FA73AA"/>
    <w:rsid w:val="00FB5C8C"/>
    <w:rsid w:val="00FD65DF"/>
    <w:rsid w:val="00FD773D"/>
    <w:rsid w:val="00FE60B9"/>
    <w:rsid w:val="00FF3824"/>
    <w:rsid w:val="00FF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675AC4"/>
  <w15:chartTrackingRefBased/>
  <w15:docId w15:val="{8598B63B-3FC5-4E32-AFCC-975AA872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22E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842514"/>
    <w:pPr>
      <w:ind w:left="720"/>
      <w:contextualSpacing/>
    </w:pPr>
  </w:style>
  <w:style w:type="character" w:styleId="Appelnotedebasdep">
    <w:name w:val="footnote reference"/>
    <w:uiPriority w:val="99"/>
    <w:rsid w:val="00074ADF"/>
    <w:rPr>
      <w:vertAlign w:val="superscript"/>
    </w:rPr>
  </w:style>
  <w:style w:type="paragraph" w:customStyle="1" w:styleId="Corps">
    <w:name w:val="Corps"/>
    <w:rsid w:val="00074AD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07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7984"/>
  </w:style>
  <w:style w:type="paragraph" w:styleId="Pieddepage">
    <w:name w:val="footer"/>
    <w:basedOn w:val="Normal"/>
    <w:link w:val="PieddepageCar"/>
    <w:uiPriority w:val="99"/>
    <w:unhideWhenUsed/>
    <w:rsid w:val="00507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7984"/>
  </w:style>
  <w:style w:type="paragraph" w:styleId="Notedebasdepage">
    <w:name w:val="footnote text"/>
    <w:basedOn w:val="Normal"/>
    <w:link w:val="NotedebasdepageCar"/>
    <w:uiPriority w:val="99"/>
    <w:rsid w:val="00127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274C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E90014"/>
  </w:style>
  <w:style w:type="paragraph" w:styleId="Textedebulles">
    <w:name w:val="Balloon Text"/>
    <w:basedOn w:val="Normal"/>
    <w:link w:val="TextedebullesCar"/>
    <w:uiPriority w:val="99"/>
    <w:semiHidden/>
    <w:unhideWhenUsed/>
    <w:rsid w:val="00993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3FF9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B751C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751C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751C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1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51CE"/>
    <w:rPr>
      <w:b/>
      <w:bCs/>
      <w:sz w:val="20"/>
      <w:szCs w:val="20"/>
    </w:rPr>
  </w:style>
  <w:style w:type="character" w:styleId="lev">
    <w:name w:val="Strong"/>
    <w:basedOn w:val="Policepardfaut"/>
    <w:uiPriority w:val="22"/>
    <w:qFormat/>
    <w:rsid w:val="00900047"/>
    <w:rPr>
      <w:b/>
      <w:bCs/>
    </w:rPr>
  </w:style>
  <w:style w:type="character" w:styleId="Lienhypertexte">
    <w:name w:val="Hyperlink"/>
    <w:basedOn w:val="Policepardfaut"/>
    <w:uiPriority w:val="99"/>
    <w:unhideWhenUsed/>
    <w:rsid w:val="00BD09F8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B57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B574CB"/>
    <w:pPr>
      <w:spacing w:after="0" w:line="240" w:lineRule="auto"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6014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60149"/>
    <w:rPr>
      <w:i/>
      <w:iCs/>
      <w:color w:val="5B9BD5" w:themeColor="accent1"/>
    </w:rPr>
  </w:style>
  <w:style w:type="character" w:customStyle="1" w:styleId="ui-provider">
    <w:name w:val="ui-provider"/>
    <w:basedOn w:val="Policepardfaut"/>
    <w:rsid w:val="001E5CB3"/>
  </w:style>
  <w:style w:type="paragraph" w:styleId="NormalWeb">
    <w:name w:val="Normal (Web)"/>
    <w:basedOn w:val="Normal"/>
    <w:uiPriority w:val="99"/>
    <w:semiHidden/>
    <w:unhideWhenUsed/>
    <w:rsid w:val="00E64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264909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C74DAD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22E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ext-build-content">
    <w:name w:val="text-build-content"/>
    <w:basedOn w:val="Normal"/>
    <w:rsid w:val="009B102E"/>
    <w:pPr>
      <w:spacing w:before="195" w:after="195" w:line="240" w:lineRule="auto"/>
    </w:pPr>
    <w:rPr>
      <w:rFonts w:ascii="Calibri" w:hAnsi="Calibri" w:cs="Calibri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35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8.jpeg"/><Relationship Id="rId26" Type="http://schemas.openxmlformats.org/officeDocument/2006/relationships/hyperlink" Target="https://www.santepubliquefrance.fr/determinants-de-sante/tabac/documents/outils-d-intervention/mois-sans-tabac-le-kit-pour-arreter-de-fumer" TargetMode="External"/><Relationship Id="rId39" Type="http://schemas.openxmlformats.org/officeDocument/2006/relationships/hyperlink" Target="https://www.bourgogne-franche-comte.ars.sante.fr/repertoire-addictologi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acce-o.fr/client/tabac-info-service" TargetMode="External"/><Relationship Id="rId34" Type="http://schemas.openxmlformats.org/officeDocument/2006/relationships/hyperlink" Target="https://www.facebook.com/groups/280998525751070/?hoisted_section_header_type=recently_seen&amp;multi_permalinks=1275795979604648" TargetMode="External"/><Relationship Id="rId42" Type="http://schemas.openxmlformats.org/officeDocument/2006/relationships/hyperlink" Target="mailto:f.courti@ireps-bfc.org" TargetMode="External"/><Relationship Id="rId47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7.png"/><Relationship Id="rId25" Type="http://schemas.openxmlformats.org/officeDocument/2006/relationships/image" Target="media/image10.emf"/><Relationship Id="rId33" Type="http://schemas.openxmlformats.org/officeDocument/2006/relationships/hyperlink" Target="https://ireps-bfc.org/sans-tabac/ressources" TargetMode="External"/><Relationship Id="rId38" Type="http://schemas.openxmlformats.org/officeDocument/2006/relationships/hyperlink" Target="https://ireps-bfc.org/sans-tabac/mois-sans-tabac-en-region" TargetMode="External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mois-sans-tabac.tabac-info-service.fr/" TargetMode="External"/><Relationship Id="rId20" Type="http://schemas.openxmlformats.org/officeDocument/2006/relationships/hyperlink" Target="https://www.tabac-info-service.fr/" TargetMode="External"/><Relationship Id="rId29" Type="http://schemas.openxmlformats.org/officeDocument/2006/relationships/hyperlink" Target="https://mibc-fr-03.mailinblack.com/securelink/?url=http://x2i23.mjt.lu&amp;key=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" TargetMode="External"/><Relationship Id="rId41" Type="http://schemas.openxmlformats.org/officeDocument/2006/relationships/hyperlink" Target="https://www.tabagir.fr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https://www.instagram.com/tabacinfoservice/" TargetMode="External"/><Relationship Id="rId32" Type="http://schemas.openxmlformats.org/officeDocument/2006/relationships/hyperlink" Target="https://ireps-bfc.org/sans-tabac" TargetMode="External"/><Relationship Id="rId37" Type="http://schemas.openxmlformats.org/officeDocument/2006/relationships/hyperlink" Target="https://www.instagram.com/irepsbfc/" TargetMode="External"/><Relationship Id="rId40" Type="http://schemas.openxmlformats.org/officeDocument/2006/relationships/hyperlink" Target="https://www.bourgogne-franche-comte.ars.sante.fr/repertoire-addictologie" TargetMode="External"/><Relationship Id="rId45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hyperlink" Target="https://twitter.com/Mois_sans_tabac" TargetMode="External"/><Relationship Id="rId28" Type="http://schemas.openxmlformats.org/officeDocument/2006/relationships/image" Target="media/image11.png"/><Relationship Id="rId36" Type="http://schemas.openxmlformats.org/officeDocument/2006/relationships/hyperlink" Target="https://twitter.com/IrepsBFC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9.jpeg"/><Relationship Id="rId31" Type="http://schemas.openxmlformats.org/officeDocument/2006/relationships/image" Target="media/image13.png"/><Relationship Id="rId44" Type="http://schemas.openxmlformats.org/officeDocument/2006/relationships/hyperlink" Target="mailto:ars-bfc-presse@ars.sante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yperlink" Target="https://www.facebook.com/tabacinfoservice/" TargetMode="External"/><Relationship Id="rId27" Type="http://schemas.openxmlformats.org/officeDocument/2006/relationships/hyperlink" Target="https://mois-sans-tabac.tabac-info-service.fr/" TargetMode="External"/><Relationship Id="rId30" Type="http://schemas.openxmlformats.org/officeDocument/2006/relationships/image" Target="media/image12.png"/><Relationship Id="rId35" Type="http://schemas.openxmlformats.org/officeDocument/2006/relationships/hyperlink" Target="https://www.linkedin.com/company/ireps-bourgogne-franche-comt%C3%A9/mycompany/" TargetMode="External"/><Relationship Id="rId43" Type="http://schemas.openxmlformats.org/officeDocument/2006/relationships/hyperlink" Target="mailto:assistantbfc@tabagir.fr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ecd.org/fr/france/evaluation-du-programme-national-de-lutte-contre-le-tabagisme-en-france-b656e9ac-fr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15791590DDF949B29E6BAB566DA6B6" ma:contentTypeVersion="17" ma:contentTypeDescription="Crée un document." ma:contentTypeScope="" ma:versionID="7a4d4b308c1a65ddf8943b435d189f95">
  <xsd:schema xmlns:xsd="http://www.w3.org/2001/XMLSchema" xmlns:xs="http://www.w3.org/2001/XMLSchema" xmlns:p="http://schemas.microsoft.com/office/2006/metadata/properties" xmlns:ns2="8837b984-bfcd-4146-b464-310aa63586c7" xmlns:ns3="8396b508-9bdf-4aa7-ae17-af5c058c6cad" targetNamespace="http://schemas.microsoft.com/office/2006/metadata/properties" ma:root="true" ma:fieldsID="37dd9723418eec3ba8489c608605f4cc" ns2:_="" ns3:_="">
    <xsd:import namespace="8837b984-bfcd-4146-b464-310aa63586c7"/>
    <xsd:import namespace="8396b508-9bdf-4aa7-ae17-af5c058c6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7b984-bfcd-4146-b464-310aa6358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fc621a33-30ba-4e10-8048-3b28b442b4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6b508-9bdf-4aa7-ae17-af5c058c6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94654b-dde6-43e5-80a6-39f1fd5a09c3}" ma:internalName="TaxCatchAll" ma:showField="CatchAllData" ma:web="8396b508-9bdf-4aa7-ae17-af5c058c6c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89054-A47B-43BE-BC70-2BBEFDBFA0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A4CE32-1E30-4DD8-9065-AFB7B0504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7b984-bfcd-4146-b464-310aa63586c7"/>
    <ds:schemaRef ds:uri="8396b508-9bdf-4aa7-ae17-af5c058c6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D51C17-2C1B-48FF-B9AD-72C0226EC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2091</Words>
  <Characters>11501</Characters>
  <Application>Microsoft Office Word</Application>
  <DocSecurity>4</DocSecurity>
  <Lines>95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ANSP</Company>
  <LinksUpToDate>false</LinksUpToDate>
  <CharactersWithSpaces>13565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CHARBUY Charlène</dc:creator>
  <cp:keywords/>
  <dc:description/>
  <cp:lastModifiedBy>COURNAULT, Lauranne (ARS-BFC/BFC/DCPT)</cp:lastModifiedBy>
  <cp:revision>2</cp:revision>
  <cp:lastPrinted>2023-07-19T16:01:00Z</cp:lastPrinted>
  <dcterms:created xsi:type="dcterms:W3CDTF">2023-10-31T14:03:00Z</dcterms:created>
  <dcterms:modified xsi:type="dcterms:W3CDTF">2023-10-31T14:03:00Z</dcterms:modified>
</cp:coreProperties>
</file>