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0C35E" w14:textId="77777777" w:rsidR="00351D49" w:rsidRPr="00B1640D" w:rsidRDefault="00351D49" w:rsidP="004F403D">
      <w:pPr>
        <w:pStyle w:val="Corpsdetexte"/>
        <w:jc w:val="center"/>
        <w:rPr>
          <w:rFonts w:ascii="Marianne" w:hAnsi="Marianne"/>
          <w:b/>
          <w:noProof/>
        </w:rPr>
        <w:sectPr w:rsidR="00351D49" w:rsidRPr="00B1640D" w:rsidSect="0056401A">
          <w:headerReference w:type="default" r:id="rId8"/>
          <w:footerReference w:type="default" r:id="rId9"/>
          <w:type w:val="continuous"/>
          <w:pgSz w:w="11910" w:h="16840"/>
          <w:pgMar w:top="964" w:right="964" w:bottom="964" w:left="964" w:header="170" w:footer="57" w:gutter="0"/>
          <w:cols w:space="720"/>
          <w:docGrid w:linePitch="272"/>
        </w:sectPr>
      </w:pPr>
    </w:p>
    <w:p w14:paraId="7103BD65" w14:textId="77777777" w:rsidR="000924D0" w:rsidRPr="00B1640D" w:rsidRDefault="000924D0" w:rsidP="00CD5E65">
      <w:pPr>
        <w:pStyle w:val="Corpsdetexte"/>
        <w:ind w:left="128"/>
        <w:jc w:val="center"/>
        <w:rPr>
          <w:rFonts w:ascii="Marianne" w:hAnsi="Marianne"/>
          <w:noProof/>
        </w:rPr>
      </w:pPr>
    </w:p>
    <w:p w14:paraId="3785BA23" w14:textId="77777777" w:rsidR="0079276E" w:rsidRPr="00B1640D" w:rsidRDefault="0079276E" w:rsidP="00CD5E65">
      <w:pPr>
        <w:pStyle w:val="Corpsdetexte"/>
        <w:ind w:left="128"/>
        <w:jc w:val="center"/>
        <w:rPr>
          <w:rFonts w:ascii="Marianne" w:hAnsi="Marianne"/>
          <w:noProof/>
        </w:rPr>
      </w:pPr>
    </w:p>
    <w:p w14:paraId="2042A0AA" w14:textId="77777777" w:rsidR="00160467" w:rsidRDefault="00160467" w:rsidP="00A048C2">
      <w:pPr>
        <w:pStyle w:val="Titre1demapage"/>
        <w:spacing w:line="276" w:lineRule="auto"/>
        <w:rPr>
          <w:rFonts w:ascii="Marianne" w:hAnsi="Marianne"/>
          <w:sz w:val="24"/>
          <w:szCs w:val="24"/>
        </w:rPr>
      </w:pPr>
    </w:p>
    <w:p w14:paraId="371A6C54" w14:textId="77777777" w:rsidR="0057554A" w:rsidRPr="00B1640D" w:rsidRDefault="0057554A" w:rsidP="0057554A">
      <w:pPr>
        <w:pStyle w:val="Corpsdetexte"/>
        <w:rPr>
          <w:rFonts w:ascii="Marianne" w:hAnsi="Marianne"/>
          <w:b/>
          <w:noProof/>
        </w:rPr>
        <w:sectPr w:rsidR="0057554A" w:rsidRPr="00B1640D" w:rsidSect="00C51976">
          <w:headerReference w:type="default" r:id="rId10"/>
          <w:footerReference w:type="default" r:id="rId11"/>
          <w:type w:val="continuous"/>
          <w:pgSz w:w="11910" w:h="16840"/>
          <w:pgMar w:top="709" w:right="964" w:bottom="964" w:left="964" w:header="737" w:footer="227" w:gutter="0"/>
          <w:cols w:space="720"/>
          <w:docGrid w:linePitch="272"/>
        </w:sectPr>
      </w:pPr>
    </w:p>
    <w:p w14:paraId="0BBAB2CD" w14:textId="77777777" w:rsidR="0057554A" w:rsidRPr="00B1640D" w:rsidRDefault="0057554A" w:rsidP="0057554A">
      <w:pPr>
        <w:pStyle w:val="Corpsdetexte"/>
        <w:rPr>
          <w:rFonts w:ascii="Marianne" w:hAnsi="Marianne"/>
          <w:noProof/>
        </w:rPr>
      </w:pPr>
    </w:p>
    <w:p w14:paraId="146A259D" w14:textId="77777777" w:rsidR="0057554A" w:rsidRPr="00B1640D" w:rsidRDefault="0057554A" w:rsidP="000E1357">
      <w:pPr>
        <w:pStyle w:val="Corpsdetexte"/>
        <w:rPr>
          <w:rFonts w:ascii="Marianne" w:hAnsi="Marianne"/>
        </w:rPr>
      </w:pPr>
    </w:p>
    <w:p w14:paraId="4731A1EC" w14:textId="77777777" w:rsidR="0057554A" w:rsidRPr="00B1640D" w:rsidRDefault="0057554A" w:rsidP="0057554A">
      <w:pPr>
        <w:pStyle w:val="Corpsdetexte"/>
        <w:rPr>
          <w:rFonts w:ascii="Marianne" w:hAnsi="Marianne"/>
        </w:rPr>
      </w:pPr>
    </w:p>
    <w:p w14:paraId="06E1EEDC" w14:textId="04D5A27C" w:rsidR="0061386B" w:rsidRDefault="0061386B" w:rsidP="0061386B">
      <w:pPr>
        <w:pStyle w:val="Corpsdetexte"/>
        <w:rPr>
          <w:rFonts w:ascii="Marianne" w:hAnsi="Marianne"/>
        </w:rPr>
      </w:pPr>
    </w:p>
    <w:p w14:paraId="249513D6" w14:textId="77777777" w:rsidR="0061386B" w:rsidRDefault="0061386B" w:rsidP="0061386B">
      <w:pPr>
        <w:pStyle w:val="Corpsdetexte"/>
        <w:rPr>
          <w:rFonts w:ascii="Marianne" w:hAnsi="Marianne"/>
        </w:rPr>
      </w:pPr>
    </w:p>
    <w:p w14:paraId="0626CF23" w14:textId="77777777" w:rsidR="0061386B" w:rsidRDefault="0061386B" w:rsidP="0061386B">
      <w:pPr>
        <w:pStyle w:val="Titre1"/>
        <w:rPr>
          <w:rFonts w:ascii="Marianne" w:eastAsia="Times New Roman" w:hAnsi="Marianne"/>
        </w:rPr>
      </w:pPr>
    </w:p>
    <w:p w14:paraId="19E535C1" w14:textId="77777777" w:rsidR="0061386B" w:rsidRDefault="0061386B" w:rsidP="0061386B">
      <w:pPr>
        <w:pStyle w:val="Titre1"/>
        <w:rPr>
          <w:rFonts w:ascii="Marianne" w:eastAsia="Times New Roman" w:hAnsi="Marianne"/>
        </w:rPr>
      </w:pPr>
      <w:r>
        <w:rPr>
          <w:rFonts w:ascii="Marianne" w:eastAsia="Times New Roman" w:hAnsi="Marianne"/>
        </w:rPr>
        <w:t>COMMUNIQUE DE PRESSE</w:t>
      </w:r>
    </w:p>
    <w:p w14:paraId="094BDDE5" w14:textId="77777777" w:rsidR="0061386B" w:rsidRDefault="0061386B" w:rsidP="0061386B">
      <w:pPr>
        <w:pStyle w:val="Corpsdetexte"/>
        <w:rPr>
          <w:rFonts w:ascii="Marianne" w:hAnsi="Marianne"/>
          <w:b/>
          <w:bCs/>
        </w:rPr>
      </w:pPr>
    </w:p>
    <w:p w14:paraId="3E8C572F" w14:textId="7541423C" w:rsidR="0061386B" w:rsidRDefault="0061386B" w:rsidP="0061386B">
      <w:pPr>
        <w:pStyle w:val="Date20"/>
        <w:rPr>
          <w:rFonts w:ascii="Marianne" w:hAnsi="Marianne"/>
        </w:rPr>
      </w:pPr>
      <w:r>
        <w:rPr>
          <w:rFonts w:ascii="Marianne" w:hAnsi="Marianne"/>
        </w:rPr>
        <w:t xml:space="preserve">Dijon, le </w:t>
      </w:r>
      <w:r w:rsidR="005A5906">
        <w:rPr>
          <w:rFonts w:ascii="Marianne" w:hAnsi="Marianne"/>
        </w:rPr>
        <w:t>6</w:t>
      </w:r>
      <w:r>
        <w:rPr>
          <w:rFonts w:ascii="Marianne" w:hAnsi="Marianne"/>
        </w:rPr>
        <w:t xml:space="preserve"> novembre 2023</w:t>
      </w:r>
    </w:p>
    <w:p w14:paraId="66524AF4" w14:textId="77777777" w:rsidR="005A5906" w:rsidRDefault="005A5906" w:rsidP="00216324">
      <w:pPr>
        <w:pStyle w:val="Corpsdetexte"/>
      </w:pPr>
    </w:p>
    <w:p w14:paraId="5182DF55" w14:textId="5F4E9FB8" w:rsidR="00216324" w:rsidRDefault="00216324" w:rsidP="00216324">
      <w:pPr>
        <w:pStyle w:val="Corpsdetexte"/>
      </w:pPr>
      <w:r>
        <w:t> </w:t>
      </w:r>
    </w:p>
    <w:p w14:paraId="24BE9560" w14:textId="77777777" w:rsidR="00216324" w:rsidRDefault="00216324" w:rsidP="00216324">
      <w:pPr>
        <w:pStyle w:val="Titre1demapage"/>
        <w:spacing w:line="276" w:lineRule="auto"/>
      </w:pPr>
      <w:r>
        <w:rPr>
          <w:rFonts w:ascii="Marianne" w:hAnsi="Marianne"/>
          <w:sz w:val="24"/>
          <w:szCs w:val="24"/>
        </w:rPr>
        <w:t> </w:t>
      </w:r>
    </w:p>
    <w:p w14:paraId="26640A94" w14:textId="77777777" w:rsidR="009F614C" w:rsidRPr="009F614C" w:rsidRDefault="009F614C" w:rsidP="009F614C">
      <w:pPr>
        <w:pStyle w:val="Corpsdetexte"/>
        <w:jc w:val="both"/>
        <w:rPr>
          <w:rFonts w:ascii="Marianne" w:hAnsi="Marianne"/>
          <w:b/>
          <w:bCs/>
          <w:sz w:val="24"/>
          <w:szCs w:val="24"/>
        </w:rPr>
      </w:pPr>
      <w:r w:rsidRPr="009F614C">
        <w:rPr>
          <w:rFonts w:ascii="Marianne" w:hAnsi="Marianne"/>
          <w:b/>
          <w:bCs/>
          <w:sz w:val="24"/>
          <w:szCs w:val="24"/>
        </w:rPr>
        <w:t xml:space="preserve">Un Projet Régional de Santé </w:t>
      </w:r>
      <w:proofErr w:type="spellStart"/>
      <w:r w:rsidRPr="009F614C">
        <w:rPr>
          <w:rFonts w:ascii="Marianne" w:hAnsi="Marianne"/>
          <w:b/>
          <w:bCs/>
          <w:sz w:val="24"/>
          <w:szCs w:val="24"/>
        </w:rPr>
        <w:t>co</w:t>
      </w:r>
      <w:proofErr w:type="spellEnd"/>
      <w:r w:rsidRPr="009F614C">
        <w:rPr>
          <w:rFonts w:ascii="Marianne" w:hAnsi="Marianne"/>
          <w:b/>
          <w:bCs/>
          <w:sz w:val="24"/>
          <w:szCs w:val="24"/>
        </w:rPr>
        <w:t>-construit et adapté aux enjeux de la Bourgogne-Franche-Comté :</w:t>
      </w:r>
    </w:p>
    <w:p w14:paraId="66F6A8B4" w14:textId="2E4A835B" w:rsidR="009F614C" w:rsidRPr="009F614C" w:rsidRDefault="009F614C" w:rsidP="009F614C">
      <w:pPr>
        <w:pStyle w:val="Corpsdetexte"/>
        <w:jc w:val="both"/>
        <w:rPr>
          <w:rFonts w:ascii="Marianne" w:hAnsi="Marianne"/>
          <w:sz w:val="32"/>
          <w:szCs w:val="32"/>
        </w:rPr>
      </w:pPr>
      <w:r w:rsidRPr="009F614C">
        <w:rPr>
          <w:rFonts w:ascii="Marianne" w:hAnsi="Marianne"/>
          <w:sz w:val="32"/>
          <w:szCs w:val="32"/>
        </w:rPr>
        <w:t>« Une seule san</w:t>
      </w:r>
      <w:r w:rsidR="005048E5">
        <w:rPr>
          <w:rFonts w:ascii="Marianne" w:hAnsi="Marianne"/>
          <w:sz w:val="32"/>
          <w:szCs w:val="32"/>
        </w:rPr>
        <w:t>té », à protéger et à améliorer</w:t>
      </w:r>
    </w:p>
    <w:p w14:paraId="1FB2F289" w14:textId="77777777" w:rsidR="009F614C" w:rsidRDefault="009F614C" w:rsidP="009F614C">
      <w:pPr>
        <w:pStyle w:val="Corpsdetexte"/>
        <w:jc w:val="both"/>
        <w:rPr>
          <w:rFonts w:ascii="Marianne" w:hAnsi="Marianne"/>
          <w:color w:val="000000"/>
          <w:sz w:val="32"/>
          <w:szCs w:val="32"/>
        </w:rPr>
      </w:pPr>
    </w:p>
    <w:p w14:paraId="2F0F2FE3" w14:textId="77777777" w:rsidR="009F614C" w:rsidRPr="009F614C" w:rsidRDefault="009F614C" w:rsidP="009F614C">
      <w:pPr>
        <w:pStyle w:val="Corpsdetexte"/>
        <w:jc w:val="both"/>
        <w:rPr>
          <w:rFonts w:ascii="Marianne" w:hAnsi="Marianne"/>
          <w:b/>
          <w:bCs/>
          <w:color w:val="000000"/>
        </w:rPr>
      </w:pPr>
      <w:r w:rsidRPr="009F614C">
        <w:rPr>
          <w:rFonts w:ascii="Marianne" w:hAnsi="Marianne"/>
          <w:b/>
          <w:bCs/>
        </w:rPr>
        <w:t>Le Projet Régional de Santé (PRS) de Bourgogne-Franche-Comté, adopté en 2018, a fait l’objet d’une révision</w:t>
      </w:r>
      <w:r w:rsidRPr="009F614C">
        <w:rPr>
          <w:rFonts w:ascii="Marianne" w:hAnsi="Marianne"/>
          <w:b/>
          <w:bCs/>
          <w:color w:val="000000"/>
        </w:rPr>
        <w:t xml:space="preserve"> </w:t>
      </w:r>
      <w:r w:rsidRPr="009F614C">
        <w:rPr>
          <w:rFonts w:ascii="Marianne" w:hAnsi="Marianne"/>
          <w:b/>
          <w:bCs/>
        </w:rPr>
        <w:t>pilotée par l’ARS</w:t>
      </w:r>
      <w:r w:rsidRPr="009F614C">
        <w:rPr>
          <w:rFonts w:ascii="Marianne" w:hAnsi="Marianne"/>
          <w:b/>
          <w:bCs/>
          <w:color w:val="000000"/>
        </w:rPr>
        <w:t>,</w:t>
      </w:r>
      <w:r w:rsidRPr="009F614C">
        <w:rPr>
          <w:rFonts w:ascii="Marianne" w:hAnsi="Marianne"/>
          <w:b/>
          <w:bCs/>
        </w:rPr>
        <w:t xml:space="preserve"> en lien avec ses partenaires. </w:t>
      </w:r>
    </w:p>
    <w:p w14:paraId="74ACE131" w14:textId="77777777" w:rsidR="009F614C" w:rsidRPr="009F614C" w:rsidRDefault="009F614C" w:rsidP="009F614C">
      <w:pPr>
        <w:pStyle w:val="Corpsdetexte"/>
        <w:jc w:val="both"/>
        <w:rPr>
          <w:b/>
          <w:bCs/>
        </w:rPr>
      </w:pPr>
      <w:r w:rsidRPr="009F614C">
        <w:rPr>
          <w:rFonts w:ascii="Marianne" w:hAnsi="Marianne"/>
          <w:b/>
          <w:bCs/>
        </w:rPr>
        <w:t>La feuille de route</w:t>
      </w:r>
      <w:r w:rsidRPr="009F614C">
        <w:rPr>
          <w:rFonts w:ascii="Marianne" w:hAnsi="Marianne"/>
          <w:b/>
          <w:bCs/>
          <w:color w:val="000000"/>
        </w:rPr>
        <w:t>,</w:t>
      </w:r>
      <w:r w:rsidRPr="009F614C">
        <w:rPr>
          <w:rFonts w:ascii="Marianne" w:hAnsi="Marianne"/>
          <w:b/>
          <w:bCs/>
        </w:rPr>
        <w:t xml:space="preserve"> arrêtée le 31 octobre 2023</w:t>
      </w:r>
      <w:r w:rsidRPr="009F614C">
        <w:rPr>
          <w:rFonts w:ascii="Marianne" w:hAnsi="Marianne"/>
          <w:b/>
          <w:bCs/>
          <w:color w:val="000000"/>
        </w:rPr>
        <w:t>,</w:t>
      </w:r>
      <w:r w:rsidRPr="009F614C">
        <w:rPr>
          <w:rFonts w:ascii="Marianne" w:hAnsi="Marianne"/>
          <w:b/>
          <w:bCs/>
        </w:rPr>
        <w:t xml:space="preserve"> confirme</w:t>
      </w:r>
      <w:r w:rsidRPr="009F614C">
        <w:rPr>
          <w:rFonts w:ascii="Marianne" w:hAnsi="Marianne"/>
          <w:b/>
          <w:bCs/>
          <w:color w:val="000000"/>
        </w:rPr>
        <w:t xml:space="preserve"> et amplifie</w:t>
      </w:r>
      <w:r w:rsidRPr="009F614C">
        <w:rPr>
          <w:rFonts w:ascii="Marianne" w:hAnsi="Marianne"/>
          <w:b/>
          <w:bCs/>
        </w:rPr>
        <w:t xml:space="preserve"> le cap </w:t>
      </w:r>
      <w:r w:rsidRPr="009F614C">
        <w:rPr>
          <w:rFonts w:ascii="Marianne" w:hAnsi="Marianne"/>
          <w:b/>
          <w:bCs/>
          <w:color w:val="000000"/>
        </w:rPr>
        <w:t>pour les</w:t>
      </w:r>
      <w:r w:rsidRPr="009F614C">
        <w:rPr>
          <w:rFonts w:ascii="Marianne" w:hAnsi="Marianne"/>
          <w:b/>
          <w:bCs/>
        </w:rPr>
        <w:t xml:space="preserve"> 5 années qui s’ouvrent : prévention, attractivité et fidélisation des professionnels, innovation, protection de l’environnement, </w:t>
      </w:r>
      <w:r w:rsidRPr="009F614C">
        <w:rPr>
          <w:rFonts w:ascii="Marianne" w:hAnsi="Marianne"/>
          <w:b/>
          <w:bCs/>
          <w:color w:val="000000"/>
        </w:rPr>
        <w:t xml:space="preserve">amélioration des </w:t>
      </w:r>
      <w:r w:rsidRPr="009F614C">
        <w:rPr>
          <w:rFonts w:ascii="Marianne" w:hAnsi="Marianne"/>
          <w:b/>
          <w:bCs/>
        </w:rPr>
        <w:t>parcours de santé</w:t>
      </w:r>
      <w:r w:rsidRPr="009F614C">
        <w:rPr>
          <w:rFonts w:ascii="Marianne" w:hAnsi="Marianne"/>
          <w:b/>
          <w:bCs/>
          <w:color w:val="000000"/>
        </w:rPr>
        <w:t xml:space="preserve"> (notamment des personnes les plus fragiles</w:t>
      </w:r>
      <w:r w:rsidRPr="009F614C">
        <w:rPr>
          <w:rFonts w:ascii="Marianne" w:hAnsi="Marianne"/>
          <w:b/>
          <w:bCs/>
        </w:rPr>
        <w:t>…</w:t>
      </w:r>
      <w:r w:rsidRPr="009F614C">
        <w:rPr>
          <w:rFonts w:ascii="Marianne" w:hAnsi="Marianne"/>
          <w:b/>
          <w:bCs/>
          <w:color w:val="000000"/>
        </w:rPr>
        <w:t>), et de l’accès aux soins.</w:t>
      </w:r>
    </w:p>
    <w:p w14:paraId="27480AD1" w14:textId="77777777" w:rsidR="009F614C" w:rsidRDefault="009F614C" w:rsidP="009F614C">
      <w:pPr>
        <w:pStyle w:val="Corpsdetexte"/>
        <w:jc w:val="both"/>
      </w:pPr>
      <w:r>
        <w:rPr>
          <w:rFonts w:ascii="Marianne" w:hAnsi="Marianne"/>
          <w:b/>
          <w:bCs/>
        </w:rPr>
        <w:t> </w:t>
      </w:r>
    </w:p>
    <w:p w14:paraId="11D3AAB4" w14:textId="77777777" w:rsidR="009F614C" w:rsidRDefault="009F614C" w:rsidP="009F614C">
      <w:pPr>
        <w:jc w:val="both"/>
        <w:rPr>
          <w:rFonts w:ascii="Marianne" w:hAnsi="Marianne"/>
          <w:color w:val="000000"/>
        </w:rPr>
      </w:pPr>
      <w:r>
        <w:rPr>
          <w:rFonts w:ascii="Marianne" w:hAnsi="Marianne"/>
        </w:rPr>
        <w:t xml:space="preserve">Famille, </w:t>
      </w:r>
      <w:r>
        <w:rPr>
          <w:rFonts w:ascii="Marianne" w:hAnsi="Marianne"/>
          <w:color w:val="000000"/>
        </w:rPr>
        <w:t xml:space="preserve">usagers, </w:t>
      </w:r>
      <w:r>
        <w:rPr>
          <w:rFonts w:ascii="Marianne" w:hAnsi="Marianne"/>
        </w:rPr>
        <w:t>école, professionnels de la santé</w:t>
      </w:r>
      <w:r>
        <w:rPr>
          <w:rFonts w:ascii="Marianne" w:hAnsi="Marianne"/>
          <w:color w:val="000000"/>
        </w:rPr>
        <w:t xml:space="preserve"> et du médico-social</w:t>
      </w:r>
      <w:r>
        <w:rPr>
          <w:rFonts w:ascii="Marianne" w:hAnsi="Marianne"/>
        </w:rPr>
        <w:t>, établissements et s</w:t>
      </w:r>
      <w:r>
        <w:rPr>
          <w:rFonts w:ascii="Marianne" w:hAnsi="Marianne"/>
          <w:color w:val="000000"/>
        </w:rPr>
        <w:t>ervices</w:t>
      </w:r>
      <w:r>
        <w:rPr>
          <w:rFonts w:ascii="Marianne" w:hAnsi="Marianne"/>
        </w:rPr>
        <w:t xml:space="preserve">, collectivités, </w:t>
      </w:r>
      <w:r>
        <w:rPr>
          <w:rFonts w:ascii="Marianne" w:hAnsi="Marianne"/>
          <w:color w:val="000000"/>
        </w:rPr>
        <w:t>institutions, associations</w:t>
      </w:r>
      <w:r>
        <w:rPr>
          <w:rFonts w:ascii="Marianne" w:hAnsi="Marianne"/>
        </w:rPr>
        <w:t xml:space="preserve">… </w:t>
      </w:r>
      <w:r>
        <w:rPr>
          <w:rFonts w:ascii="Marianne" w:hAnsi="Marianne"/>
          <w:color w:val="000000"/>
        </w:rPr>
        <w:t>l</w:t>
      </w:r>
      <w:r>
        <w:rPr>
          <w:rFonts w:ascii="Marianne" w:hAnsi="Marianne"/>
        </w:rPr>
        <w:t>a santé</w:t>
      </w:r>
      <w:r>
        <w:rPr>
          <w:rFonts w:ascii="Marianne" w:hAnsi="Marianne"/>
          <w:color w:val="000000"/>
        </w:rPr>
        <w:t xml:space="preserve"> impacte et concerne beaucoup de domaines et d’acteurs.</w:t>
      </w:r>
    </w:p>
    <w:p w14:paraId="00486667" w14:textId="77777777" w:rsidR="009F614C" w:rsidRDefault="009F614C" w:rsidP="009F614C">
      <w:pPr>
        <w:jc w:val="both"/>
        <w:rPr>
          <w:rFonts w:ascii="Marianne" w:hAnsi="Marianne"/>
          <w:color w:val="000000"/>
        </w:rPr>
      </w:pPr>
      <w:r w:rsidRPr="009F614C">
        <w:rPr>
          <w:rFonts w:ascii="Marianne" w:hAnsi="Marianne"/>
          <w:color w:val="000000"/>
        </w:rPr>
        <w:t>La protection et</w:t>
      </w:r>
      <w:r w:rsidRPr="009F614C">
        <w:rPr>
          <w:rFonts w:ascii="Marianne" w:hAnsi="Marianne"/>
        </w:rPr>
        <w:t xml:space="preserve"> l’amélioration de la santé, un capital précieux, à préserver dès le plus jeune âge, </w:t>
      </w:r>
      <w:r w:rsidRPr="009F614C">
        <w:rPr>
          <w:rFonts w:ascii="Marianne" w:hAnsi="Marianne"/>
          <w:color w:val="000000"/>
        </w:rPr>
        <w:t>sont</w:t>
      </w:r>
      <w:r w:rsidRPr="009F614C">
        <w:rPr>
          <w:rFonts w:ascii="Marianne" w:hAnsi="Marianne"/>
        </w:rPr>
        <w:t xml:space="preserve"> l</w:t>
      </w:r>
      <w:r w:rsidRPr="009F614C">
        <w:rPr>
          <w:rFonts w:ascii="Marianne" w:hAnsi="Marianne"/>
          <w:color w:val="000000"/>
        </w:rPr>
        <w:t>’affaire</w:t>
      </w:r>
      <w:r w:rsidRPr="009F614C">
        <w:rPr>
          <w:rFonts w:ascii="Marianne" w:hAnsi="Marianne"/>
        </w:rPr>
        <w:t xml:space="preserve"> de tous, à titre individuel, comme au plan collectif</w:t>
      </w:r>
      <w:r w:rsidRPr="009F614C">
        <w:rPr>
          <w:rFonts w:ascii="Marianne" w:hAnsi="Marianne"/>
          <w:color w:val="000000"/>
        </w:rPr>
        <w:t>.</w:t>
      </w:r>
      <w:r>
        <w:rPr>
          <w:rFonts w:ascii="Marianne" w:hAnsi="Marianne"/>
        </w:rPr>
        <w:t xml:space="preserve"> </w:t>
      </w:r>
    </w:p>
    <w:p w14:paraId="748D3AEE" w14:textId="77777777" w:rsidR="009F614C" w:rsidRDefault="009F614C" w:rsidP="009F614C">
      <w:pPr>
        <w:jc w:val="both"/>
        <w:rPr>
          <w:rFonts w:ascii="Calibri" w:hAnsi="Calibri"/>
          <w:color w:val="1F497D"/>
          <w:sz w:val="22"/>
          <w:szCs w:val="22"/>
        </w:rPr>
      </w:pPr>
    </w:p>
    <w:p w14:paraId="691AC188" w14:textId="77777777" w:rsidR="009F614C" w:rsidRDefault="009F614C" w:rsidP="009F614C">
      <w:pPr>
        <w:jc w:val="both"/>
      </w:pPr>
      <w:r>
        <w:rPr>
          <w:rFonts w:ascii="Marianne" w:hAnsi="Marianne"/>
          <w:color w:val="000000"/>
        </w:rPr>
        <w:t>L</w:t>
      </w:r>
      <w:r>
        <w:rPr>
          <w:rFonts w:ascii="Marianne" w:hAnsi="Marianne"/>
        </w:rPr>
        <w:t>e Projet Régional de Santé (PRS) a pour ambition de fédérer tous les partenaires</w:t>
      </w:r>
      <w:r>
        <w:rPr>
          <w:rFonts w:ascii="Marianne" w:hAnsi="Marianne"/>
          <w:color w:val="000000"/>
        </w:rPr>
        <w:t xml:space="preserve"> et acteurs,</w:t>
      </w:r>
      <w:r>
        <w:rPr>
          <w:rFonts w:ascii="Marianne" w:hAnsi="Marianne"/>
        </w:rPr>
        <w:t xml:space="preserve"> autour d’objectifs partagés</w:t>
      </w:r>
      <w:r>
        <w:rPr>
          <w:rFonts w:ascii="Marianne" w:hAnsi="Marianne"/>
          <w:color w:val="000000"/>
        </w:rPr>
        <w:t xml:space="preserve"> et d’actions concrètes, au service des usagers, tout en soutenant les professionnels de santé. </w:t>
      </w:r>
    </w:p>
    <w:p w14:paraId="427F7D69" w14:textId="77777777" w:rsidR="009F614C" w:rsidRDefault="009F614C" w:rsidP="009F614C">
      <w:pPr>
        <w:jc w:val="both"/>
        <w:rPr>
          <w:rFonts w:ascii="Calibri" w:hAnsi="Calibri" w:cs="Calibri"/>
        </w:rPr>
      </w:pPr>
      <w:r>
        <w:rPr>
          <w:rFonts w:ascii="Marianne" w:hAnsi="Marianne"/>
        </w:rPr>
        <w:t> </w:t>
      </w:r>
    </w:p>
    <w:p w14:paraId="2FFAFA6A" w14:textId="0B8DD20C" w:rsidR="009F614C" w:rsidRDefault="009F614C" w:rsidP="009F614C">
      <w:pPr>
        <w:jc w:val="both"/>
        <w:rPr>
          <w:rFonts w:ascii="Marianne" w:hAnsi="Marianne"/>
        </w:rPr>
      </w:pPr>
      <w:r>
        <w:rPr>
          <w:rFonts w:ascii="Marianne" w:hAnsi="Marianne"/>
        </w:rPr>
        <w:t>C’est dans cet esprit que s’est engagée la révision du PRS de Bourgogne</w:t>
      </w:r>
      <w:r w:rsidR="002E5CAD">
        <w:rPr>
          <w:rFonts w:ascii="Marianne" w:hAnsi="Marianne"/>
        </w:rPr>
        <w:t>-</w:t>
      </w:r>
      <w:r>
        <w:rPr>
          <w:rFonts w:ascii="Marianne" w:hAnsi="Marianne"/>
        </w:rPr>
        <w:t xml:space="preserve">Franche-Comté au printemps 2022. </w:t>
      </w:r>
    </w:p>
    <w:p w14:paraId="4A65831B" w14:textId="77777777" w:rsidR="009F614C" w:rsidRDefault="009F614C" w:rsidP="009F614C">
      <w:pPr>
        <w:jc w:val="both"/>
        <w:rPr>
          <w:rFonts w:ascii="Calibri" w:hAnsi="Calibri"/>
        </w:rPr>
      </w:pPr>
      <w:r>
        <w:rPr>
          <w:rFonts w:ascii="Marianne" w:hAnsi="Marianne"/>
        </w:rPr>
        <w:t> </w:t>
      </w:r>
    </w:p>
    <w:p w14:paraId="33639167" w14:textId="77777777" w:rsidR="009F614C" w:rsidRDefault="009F614C" w:rsidP="009F614C">
      <w:pPr>
        <w:jc w:val="both"/>
        <w:rPr>
          <w:rFonts w:ascii="Marianne" w:hAnsi="Marianne"/>
        </w:rPr>
      </w:pPr>
      <w:r>
        <w:rPr>
          <w:rFonts w:ascii="Marianne" w:hAnsi="Marianne"/>
        </w:rPr>
        <w:t>Au total, plus de 170 réunions et rencontres ont été animées ces derniers mois</w:t>
      </w:r>
      <w:r>
        <w:rPr>
          <w:rFonts w:ascii="Marianne" w:hAnsi="Marianne"/>
          <w:color w:val="000000"/>
        </w:rPr>
        <w:t xml:space="preserve">, pour </w:t>
      </w:r>
      <w:proofErr w:type="spellStart"/>
      <w:r>
        <w:rPr>
          <w:rFonts w:ascii="Marianne" w:hAnsi="Marianne"/>
          <w:color w:val="000000"/>
        </w:rPr>
        <w:t>co</w:t>
      </w:r>
      <w:proofErr w:type="spellEnd"/>
      <w:r>
        <w:rPr>
          <w:rFonts w:ascii="Marianne" w:hAnsi="Marianne"/>
          <w:color w:val="000000"/>
        </w:rPr>
        <w:t>-construire et déployer les projets à venir.</w:t>
      </w:r>
      <w:r>
        <w:rPr>
          <w:rFonts w:ascii="Marianne" w:hAnsi="Marianne"/>
        </w:rPr>
        <w:t xml:space="preserve"> </w:t>
      </w:r>
    </w:p>
    <w:p w14:paraId="0DCDFA28" w14:textId="77777777" w:rsidR="009F614C" w:rsidRDefault="009F614C" w:rsidP="009F614C">
      <w:pPr>
        <w:jc w:val="both"/>
        <w:rPr>
          <w:rFonts w:ascii="Marianne" w:hAnsi="Marianne"/>
        </w:rPr>
      </w:pPr>
      <w:r>
        <w:rPr>
          <w:rFonts w:ascii="Marianne" w:hAnsi="Marianne"/>
        </w:rPr>
        <w:t>Trois webinaires spécifiques ont été assurés à l’attention des membres des instances de démocratie en santé, dont la CRSA (conférence régionale de la santé et de l’autonomie), qui a rendu un avis favorable sur le PRS (voir aussi en encadré)</w:t>
      </w:r>
      <w:r>
        <w:rPr>
          <w:rFonts w:ascii="Marianne" w:hAnsi="Marianne"/>
          <w:color w:val="000000"/>
        </w:rPr>
        <w:t>, en émettant des recommandations, qui seront prises en compte</w:t>
      </w:r>
      <w:r>
        <w:rPr>
          <w:rFonts w:ascii="Marianne" w:hAnsi="Marianne"/>
        </w:rPr>
        <w:t>.</w:t>
      </w:r>
    </w:p>
    <w:p w14:paraId="32028CED" w14:textId="77777777" w:rsidR="009F614C" w:rsidRDefault="009F614C" w:rsidP="009F614C">
      <w:pPr>
        <w:jc w:val="both"/>
        <w:rPr>
          <w:rFonts w:ascii="Marianne" w:hAnsi="Marianne"/>
        </w:rPr>
      </w:pPr>
    </w:p>
    <w:p w14:paraId="26E52303" w14:textId="77777777" w:rsidR="009F614C" w:rsidRDefault="009F614C" w:rsidP="009F614C">
      <w:pPr>
        <w:jc w:val="both"/>
        <w:rPr>
          <w:rFonts w:ascii="Marianne" w:hAnsi="Marianne"/>
        </w:rPr>
      </w:pPr>
    </w:p>
    <w:p w14:paraId="3F7CE56F" w14:textId="77777777" w:rsidR="009F614C" w:rsidRDefault="009F614C" w:rsidP="009F614C">
      <w:pPr>
        <w:jc w:val="both"/>
        <w:rPr>
          <w:rFonts w:ascii="Marianne" w:hAnsi="Marianne"/>
        </w:rPr>
      </w:pPr>
    </w:p>
    <w:p w14:paraId="357AA7C5" w14:textId="77777777" w:rsidR="009F614C" w:rsidRPr="009F614C" w:rsidRDefault="009F614C" w:rsidP="009F614C">
      <w:pPr>
        <w:jc w:val="both"/>
        <w:rPr>
          <w:rFonts w:ascii="Marianne" w:hAnsi="Marianne"/>
          <w:b/>
          <w:bCs/>
        </w:rPr>
      </w:pPr>
      <w:r w:rsidRPr="009F614C">
        <w:rPr>
          <w:rFonts w:ascii="Marianne" w:hAnsi="Marianne"/>
          <w:b/>
          <w:bCs/>
        </w:rPr>
        <w:t xml:space="preserve">5 priorités majeures </w:t>
      </w:r>
    </w:p>
    <w:p w14:paraId="3D82FF3E" w14:textId="77777777" w:rsidR="009F614C" w:rsidRPr="009F614C" w:rsidRDefault="009F614C" w:rsidP="009F614C">
      <w:pPr>
        <w:jc w:val="both"/>
        <w:rPr>
          <w:rFonts w:ascii="Marianne" w:hAnsi="Marianne"/>
        </w:rPr>
      </w:pPr>
    </w:p>
    <w:p w14:paraId="6586BCB8" w14:textId="77777777" w:rsidR="009F614C" w:rsidRPr="009F614C" w:rsidRDefault="009F614C" w:rsidP="009F614C">
      <w:pPr>
        <w:pStyle w:val="Paragraphedeliste"/>
        <w:widowControl/>
        <w:numPr>
          <w:ilvl w:val="0"/>
          <w:numId w:val="7"/>
        </w:numPr>
        <w:autoSpaceDE/>
        <w:spacing w:before="0" w:after="160" w:line="252" w:lineRule="auto"/>
        <w:contextualSpacing/>
        <w:jc w:val="both"/>
        <w:rPr>
          <w:rFonts w:ascii="Marianne" w:hAnsi="Marianne"/>
        </w:rPr>
      </w:pPr>
      <w:r w:rsidRPr="009F614C">
        <w:rPr>
          <w:rFonts w:ascii="Marianne" w:hAnsi="Marianne"/>
        </w:rPr>
        <w:t>Agir pour les populations vulnérables et l’autonomie des personnes</w:t>
      </w:r>
    </w:p>
    <w:p w14:paraId="7D02DED1" w14:textId="77777777" w:rsidR="009F614C" w:rsidRPr="009F614C" w:rsidRDefault="009F614C" w:rsidP="009F614C">
      <w:pPr>
        <w:pStyle w:val="Paragraphedeliste"/>
        <w:widowControl/>
        <w:numPr>
          <w:ilvl w:val="0"/>
          <w:numId w:val="7"/>
        </w:numPr>
        <w:autoSpaceDE/>
        <w:spacing w:before="0" w:after="160" w:line="252" w:lineRule="auto"/>
        <w:contextualSpacing/>
        <w:jc w:val="both"/>
        <w:rPr>
          <w:rFonts w:ascii="Marianne" w:hAnsi="Marianne"/>
        </w:rPr>
      </w:pPr>
      <w:r w:rsidRPr="009F614C">
        <w:rPr>
          <w:rFonts w:ascii="Marianne" w:hAnsi="Marianne"/>
        </w:rPr>
        <w:t>Prévenir et mieux prendre en compte les maladies chroniques</w:t>
      </w:r>
    </w:p>
    <w:p w14:paraId="722B016B" w14:textId="77777777" w:rsidR="009F614C" w:rsidRPr="009F614C" w:rsidRDefault="009F614C" w:rsidP="009F614C">
      <w:pPr>
        <w:pStyle w:val="Paragraphedeliste"/>
        <w:widowControl/>
        <w:numPr>
          <w:ilvl w:val="0"/>
          <w:numId w:val="7"/>
        </w:numPr>
        <w:autoSpaceDE/>
        <w:spacing w:before="0" w:after="160" w:line="252" w:lineRule="auto"/>
        <w:contextualSpacing/>
        <w:jc w:val="both"/>
        <w:rPr>
          <w:rFonts w:ascii="Marianne" w:hAnsi="Marianne"/>
        </w:rPr>
      </w:pPr>
      <w:r w:rsidRPr="009F614C">
        <w:rPr>
          <w:rFonts w:ascii="Marianne" w:hAnsi="Marianne"/>
        </w:rPr>
        <w:t>Favoriser la santé mentale</w:t>
      </w:r>
    </w:p>
    <w:p w14:paraId="76E24BB2" w14:textId="77777777" w:rsidR="009F614C" w:rsidRPr="009F614C" w:rsidRDefault="009F614C" w:rsidP="009F614C">
      <w:pPr>
        <w:pStyle w:val="Paragraphedeliste"/>
        <w:widowControl/>
        <w:numPr>
          <w:ilvl w:val="0"/>
          <w:numId w:val="7"/>
        </w:numPr>
        <w:autoSpaceDE/>
        <w:spacing w:before="0" w:after="160" w:line="252" w:lineRule="auto"/>
        <w:contextualSpacing/>
        <w:jc w:val="both"/>
        <w:rPr>
          <w:rFonts w:ascii="Marianne" w:hAnsi="Marianne"/>
        </w:rPr>
      </w:pPr>
      <w:r w:rsidRPr="009F614C">
        <w:rPr>
          <w:rFonts w:ascii="Marianne" w:hAnsi="Marianne"/>
        </w:rPr>
        <w:t>Améliorer la démographie déficitaire des professionnels de santé et du médico-social</w:t>
      </w:r>
    </w:p>
    <w:p w14:paraId="627EE62C" w14:textId="77777777" w:rsidR="009F614C" w:rsidRPr="009F614C" w:rsidRDefault="009F614C" w:rsidP="009F614C">
      <w:pPr>
        <w:pStyle w:val="Paragraphedeliste"/>
        <w:widowControl/>
        <w:numPr>
          <w:ilvl w:val="0"/>
          <w:numId w:val="7"/>
        </w:numPr>
        <w:autoSpaceDE/>
        <w:spacing w:before="0" w:after="160" w:line="252" w:lineRule="auto"/>
        <w:contextualSpacing/>
        <w:jc w:val="both"/>
        <w:rPr>
          <w:rFonts w:ascii="Marianne" w:hAnsi="Marianne"/>
        </w:rPr>
      </w:pPr>
      <w:r w:rsidRPr="009F614C">
        <w:rPr>
          <w:rFonts w:ascii="Marianne" w:hAnsi="Marianne"/>
        </w:rPr>
        <w:t>Réduire les risques liés à l’environnement et au changement climatique.</w:t>
      </w:r>
    </w:p>
    <w:p w14:paraId="3950FF3A" w14:textId="77777777" w:rsidR="009F614C" w:rsidRDefault="009F614C" w:rsidP="009F614C">
      <w:pPr>
        <w:jc w:val="both"/>
        <w:rPr>
          <w:rFonts w:ascii="Calibri" w:hAnsi="Calibri"/>
        </w:rPr>
      </w:pPr>
      <w:r>
        <w:rPr>
          <w:rFonts w:ascii="Marianne" w:hAnsi="Marianne"/>
        </w:rPr>
        <w:t> </w:t>
      </w:r>
    </w:p>
    <w:p w14:paraId="735C145B" w14:textId="77777777" w:rsidR="009F614C" w:rsidRDefault="009F614C" w:rsidP="009F614C">
      <w:pPr>
        <w:jc w:val="both"/>
      </w:pPr>
      <w:r>
        <w:rPr>
          <w:rFonts w:ascii="Marianne" w:hAnsi="Marianne"/>
          <w:b/>
          <w:bCs/>
        </w:rPr>
        <w:t xml:space="preserve">8 livrets, de multiples livrables ! </w:t>
      </w:r>
    </w:p>
    <w:p w14:paraId="2E85E16B" w14:textId="77777777" w:rsidR="009F614C" w:rsidRDefault="009F614C" w:rsidP="009F614C">
      <w:pPr>
        <w:jc w:val="both"/>
        <w:rPr>
          <w:rFonts w:ascii="Calibri" w:hAnsi="Calibri" w:cs="Calibri"/>
        </w:rPr>
      </w:pPr>
      <w:r>
        <w:rPr>
          <w:rFonts w:ascii="Marianne" w:hAnsi="Marianne"/>
        </w:rPr>
        <w:t> </w:t>
      </w:r>
    </w:p>
    <w:p w14:paraId="6125912C" w14:textId="77777777" w:rsidR="009F614C" w:rsidRDefault="009F614C" w:rsidP="009F614C">
      <w:pPr>
        <w:jc w:val="both"/>
        <w:rPr>
          <w:rFonts w:ascii="Marianne" w:hAnsi="Marianne"/>
        </w:rPr>
      </w:pPr>
      <w:r>
        <w:rPr>
          <w:rFonts w:ascii="Marianne" w:hAnsi="Marianne"/>
        </w:rPr>
        <w:t>Organisé en 8 livrets pour favoriser sa lisibilité, le PRS se conjugue de manière concrète et quotidienne dans la vie des habitants de Bourgogne-Franche-Comté, à tous les âges de la vie, lorsqu’ils consultent leurs professionnels de proximité, qu’ils doivent être soignés en établissement de santé, pour avoir des réponses adaptées à une situation de handicap ou de vieillissement ou pour suivre un parcours spécifique en raison d’une maladie chronique (cancer, diabète, maladie neuro-vasculaire…)</w:t>
      </w:r>
    </w:p>
    <w:p w14:paraId="793F33E0" w14:textId="77777777" w:rsidR="009F614C" w:rsidRDefault="009F614C" w:rsidP="009F614C">
      <w:pPr>
        <w:jc w:val="both"/>
        <w:rPr>
          <w:rFonts w:ascii="Calibri" w:hAnsi="Calibri"/>
        </w:rPr>
      </w:pPr>
      <w:r>
        <w:rPr>
          <w:rFonts w:ascii="Marianne" w:hAnsi="Marianne"/>
        </w:rPr>
        <w:t> </w:t>
      </w:r>
    </w:p>
    <w:p w14:paraId="08B611FD" w14:textId="77777777" w:rsidR="009F614C" w:rsidRDefault="009F614C" w:rsidP="009F614C">
      <w:pPr>
        <w:jc w:val="both"/>
      </w:pPr>
      <w:r>
        <w:rPr>
          <w:rFonts w:ascii="Marianne" w:hAnsi="Marianne"/>
          <w:b/>
          <w:bCs/>
        </w:rPr>
        <w:t>Des réalités à l’œuvre</w:t>
      </w:r>
    </w:p>
    <w:p w14:paraId="4BDCC2E5" w14:textId="77777777" w:rsidR="009F614C" w:rsidRDefault="009F614C" w:rsidP="009F614C">
      <w:pPr>
        <w:jc w:val="both"/>
        <w:rPr>
          <w:rFonts w:ascii="Calibri" w:hAnsi="Calibri" w:cs="Calibri"/>
        </w:rPr>
      </w:pPr>
      <w:r>
        <w:rPr>
          <w:rFonts w:ascii="Marianne" w:hAnsi="Marianne"/>
        </w:rPr>
        <w:t> </w:t>
      </w:r>
    </w:p>
    <w:p w14:paraId="6F2D9691" w14:textId="2FB4FC37" w:rsidR="009F614C" w:rsidRDefault="009F614C" w:rsidP="009F614C">
      <w:pPr>
        <w:jc w:val="both"/>
      </w:pPr>
      <w:r>
        <w:rPr>
          <w:rFonts w:ascii="Marianne" w:hAnsi="Marianne"/>
          <w:b/>
          <w:bCs/>
        </w:rPr>
        <w:t>Dans le champ de la prévention</w:t>
      </w:r>
      <w:r>
        <w:rPr>
          <w:rFonts w:ascii="Marianne" w:hAnsi="Marianne"/>
        </w:rPr>
        <w:t>, levier d’action numéro 1, le PRS a par exemple l’ambition de voir grandir en 2037, la première génération</w:t>
      </w:r>
      <w:r w:rsidR="00CD6A82">
        <w:rPr>
          <w:rFonts w:ascii="Marianne" w:hAnsi="Marianne"/>
        </w:rPr>
        <w:t xml:space="preserve"> </w:t>
      </w:r>
      <w:r w:rsidR="00CD6A82" w:rsidRPr="00AA2CBC">
        <w:rPr>
          <w:rFonts w:ascii="Marianne" w:hAnsi="Marianne"/>
        </w:rPr>
        <w:t>intégralement</w:t>
      </w:r>
      <w:r>
        <w:rPr>
          <w:rFonts w:ascii="Marianne" w:hAnsi="Marianne"/>
        </w:rPr>
        <w:t xml:space="preserve"> formée aux compétences psycho-sociales (CPS).</w:t>
      </w:r>
    </w:p>
    <w:p w14:paraId="42F62E8A" w14:textId="77777777" w:rsidR="009F614C" w:rsidRDefault="009F614C" w:rsidP="009F614C">
      <w:pPr>
        <w:jc w:val="both"/>
      </w:pPr>
      <w:r>
        <w:rPr>
          <w:rFonts w:ascii="Marianne" w:hAnsi="Marianne"/>
        </w:rPr>
        <w:t>Les CPS, qu’est-ce que c’est ? C’est savoir résoudre des problèmes, réguler ses émotions, communiquer efficacement, avoir conscience des autres…</w:t>
      </w:r>
    </w:p>
    <w:p w14:paraId="79643354" w14:textId="77777777" w:rsidR="009F614C" w:rsidRDefault="009F614C" w:rsidP="009F614C">
      <w:pPr>
        <w:jc w:val="both"/>
      </w:pPr>
      <w:r>
        <w:rPr>
          <w:rFonts w:ascii="Marianne" w:hAnsi="Marianne"/>
        </w:rPr>
        <w:t>L’apprentissage continu de ces compétences contribue à l’amélioration de la santé et du bien-être de la population, en réduisant les problèmes de santé mentale ou la consommation d’alcool et de tabac…</w:t>
      </w:r>
    </w:p>
    <w:p w14:paraId="14121D7F" w14:textId="77777777" w:rsidR="009F614C" w:rsidRDefault="009F614C" w:rsidP="009F614C">
      <w:pPr>
        <w:jc w:val="both"/>
        <w:rPr>
          <w:i/>
          <w:iCs/>
        </w:rPr>
      </w:pPr>
      <w:r>
        <w:rPr>
          <w:rFonts w:ascii="Marianne" w:hAnsi="Marianne"/>
          <w:i/>
          <w:iCs/>
        </w:rPr>
        <w:t>L’ARS déploie des programmes et finance des formations pour que l’enfant acquiert ces compétences dès le plus jeune âge, dans son entourage familial, social, scolaire. Un doublement des crédits consacrés est envisagé dès 2024.</w:t>
      </w:r>
    </w:p>
    <w:p w14:paraId="16024DE8" w14:textId="77777777" w:rsidR="009F614C" w:rsidRDefault="009F614C" w:rsidP="009F614C">
      <w:pPr>
        <w:jc w:val="both"/>
      </w:pPr>
      <w:r>
        <w:rPr>
          <w:rFonts w:ascii="Marianne" w:hAnsi="Marianne"/>
        </w:rPr>
        <w:t> </w:t>
      </w:r>
    </w:p>
    <w:p w14:paraId="71737CAB" w14:textId="77777777" w:rsidR="009F614C" w:rsidRPr="009F614C" w:rsidRDefault="009F614C" w:rsidP="009F614C">
      <w:pPr>
        <w:jc w:val="both"/>
      </w:pPr>
      <w:r>
        <w:rPr>
          <w:rFonts w:ascii="Marianne" w:hAnsi="Marianne"/>
          <w:b/>
          <w:bCs/>
        </w:rPr>
        <w:t>Autre grande priorité de l’action régionale : l’attractivité et la fidélisation des professionnels.</w:t>
      </w:r>
      <w:r>
        <w:rPr>
          <w:rFonts w:ascii="Marianne" w:hAnsi="Marianne"/>
        </w:rPr>
        <w:t xml:space="preserve"> Attirer, </w:t>
      </w:r>
      <w:r w:rsidRPr="009F614C">
        <w:rPr>
          <w:rFonts w:ascii="Marianne" w:hAnsi="Marianne"/>
        </w:rPr>
        <w:t>former, recruter dans le secteur de la santé et du médico-social, fidéliser et prendre soins des professionnels dans chaque territoire.</w:t>
      </w:r>
    </w:p>
    <w:p w14:paraId="76829F95" w14:textId="33D81272" w:rsidR="009F614C" w:rsidRDefault="009F614C" w:rsidP="009F614C">
      <w:pPr>
        <w:jc w:val="both"/>
        <w:rPr>
          <w:rFonts w:ascii="Marianne" w:hAnsi="Marianne"/>
          <w:i/>
          <w:iCs/>
        </w:rPr>
      </w:pPr>
      <w:r>
        <w:rPr>
          <w:rFonts w:ascii="Marianne" w:hAnsi="Marianne"/>
        </w:rPr>
        <w:t xml:space="preserve">Un plan pluriannuel de mobilisation en faveur des métiers du social, du médico-social et de la santé, est porté par l’ARS, avec tous ses partenaires. </w:t>
      </w:r>
      <w:r>
        <w:rPr>
          <w:rFonts w:ascii="Marianne" w:hAnsi="Marianne"/>
          <w:i/>
          <w:iCs/>
        </w:rPr>
        <w:t>Plusieurs réalisations montrent d’ores</w:t>
      </w:r>
      <w:r w:rsidR="003530E8">
        <w:rPr>
          <w:rFonts w:ascii="Marianne" w:hAnsi="Marianne"/>
          <w:i/>
          <w:iCs/>
        </w:rPr>
        <w:t xml:space="preserve"> et déjà</w:t>
      </w:r>
      <w:r>
        <w:rPr>
          <w:rFonts w:ascii="Marianne" w:hAnsi="Marianne"/>
          <w:i/>
          <w:iCs/>
        </w:rPr>
        <w:t xml:space="preserve"> l’engagement d’une multiplicité </w:t>
      </w:r>
      <w:r w:rsidRPr="009F614C">
        <w:rPr>
          <w:rFonts w:ascii="Marianne" w:hAnsi="Marianne"/>
          <w:i/>
          <w:iCs/>
        </w:rPr>
        <w:t xml:space="preserve">d’acteurs, notamment des collectivités locales : première </w:t>
      </w:r>
      <w:r>
        <w:rPr>
          <w:rFonts w:ascii="Marianne" w:hAnsi="Marianne"/>
          <w:i/>
          <w:iCs/>
        </w:rPr>
        <w:t xml:space="preserve">année d’études de santé dans l’Yonne, maisons des stagiaires de Vesoul ou de Jussey en Haute-Saône ; logements pour internes dans les maisons de santé d’Arinthod </w:t>
      </w:r>
      <w:r w:rsidRPr="009F614C">
        <w:rPr>
          <w:rFonts w:ascii="Marianne" w:hAnsi="Marianne"/>
          <w:i/>
          <w:iCs/>
        </w:rPr>
        <w:t>et de Bletterans</w:t>
      </w:r>
      <w:r>
        <w:rPr>
          <w:rFonts w:ascii="Marianne" w:hAnsi="Marianne"/>
          <w:i/>
          <w:iCs/>
        </w:rPr>
        <w:t>, dans le Jura ; maison de</w:t>
      </w:r>
      <w:r w:rsidR="00CD6A82">
        <w:rPr>
          <w:rFonts w:ascii="Marianne" w:hAnsi="Marianne"/>
          <w:i/>
          <w:iCs/>
        </w:rPr>
        <w:t>s</w:t>
      </w:r>
      <w:r>
        <w:rPr>
          <w:rFonts w:ascii="Marianne" w:hAnsi="Marianne"/>
          <w:i/>
          <w:iCs/>
        </w:rPr>
        <w:t xml:space="preserve"> internes à Morteau, dans le Doubs ; internat rural de Moulins-Engilbert, dans la Nièvre…</w:t>
      </w:r>
    </w:p>
    <w:p w14:paraId="5131A184" w14:textId="5BA6FCAE" w:rsidR="00CD6A82" w:rsidRDefault="00CD6A82" w:rsidP="009F614C">
      <w:pPr>
        <w:jc w:val="both"/>
        <w:rPr>
          <w:rFonts w:ascii="Marianne" w:hAnsi="Marianne"/>
          <w:i/>
          <w:iCs/>
        </w:rPr>
      </w:pPr>
    </w:p>
    <w:p w14:paraId="7E502C30" w14:textId="377EEF25" w:rsidR="00CD6A82" w:rsidRDefault="009F614C" w:rsidP="00CD6A82">
      <w:pPr>
        <w:jc w:val="both"/>
        <w:rPr>
          <w:rFonts w:ascii="Marianne" w:hAnsi="Marianne"/>
          <w:i/>
        </w:rPr>
      </w:pPr>
      <w:r>
        <w:rPr>
          <w:rFonts w:ascii="Marianne" w:hAnsi="Marianne"/>
          <w:b/>
          <w:bCs/>
        </w:rPr>
        <w:t>Recherche, e-santé…Le PRS joue aussi la carte de l’innovation</w:t>
      </w:r>
      <w:r>
        <w:rPr>
          <w:rFonts w:ascii="Marianne" w:hAnsi="Marianne"/>
        </w:rPr>
        <w:t xml:space="preserve"> avec les objectifs ambitieux de la stratégie numérique en </w:t>
      </w:r>
      <w:r w:rsidRPr="009F614C">
        <w:rPr>
          <w:rFonts w:ascii="Marianne" w:hAnsi="Marianne"/>
        </w:rPr>
        <w:t>santé</w:t>
      </w:r>
      <w:r w:rsidR="00CD6A82" w:rsidRPr="00AA2CBC">
        <w:rPr>
          <w:rFonts w:ascii="Marianne" w:hAnsi="Marianne"/>
          <w:i/>
          <w:iCs/>
        </w:rPr>
        <w:t>. </w:t>
      </w:r>
      <w:r w:rsidR="00CD6A82" w:rsidRPr="00AA2CBC">
        <w:rPr>
          <w:rFonts w:ascii="Marianne" w:hAnsi="Marianne"/>
          <w:i/>
        </w:rPr>
        <w:t xml:space="preserve">On peut citer la mise en place d’un maillage régional en </w:t>
      </w:r>
      <w:proofErr w:type="spellStart"/>
      <w:r w:rsidR="00CD6A82" w:rsidRPr="00AA2CBC">
        <w:rPr>
          <w:rFonts w:ascii="Marianne" w:hAnsi="Marianne"/>
          <w:i/>
        </w:rPr>
        <w:t>téléexpertise</w:t>
      </w:r>
      <w:proofErr w:type="spellEnd"/>
      <w:r w:rsidR="00CD6A82" w:rsidRPr="00AA2CBC">
        <w:rPr>
          <w:rFonts w:ascii="Marianne" w:hAnsi="Marianne"/>
          <w:i/>
        </w:rPr>
        <w:t xml:space="preserve">, en premier lieu au niveau </w:t>
      </w:r>
      <w:proofErr w:type="spellStart"/>
      <w:r w:rsidR="00CD6A82" w:rsidRPr="00AA2CBC">
        <w:rPr>
          <w:rFonts w:ascii="Marianne" w:hAnsi="Marianne"/>
          <w:i/>
        </w:rPr>
        <w:t>télédermatologie</w:t>
      </w:r>
      <w:proofErr w:type="spellEnd"/>
      <w:r w:rsidR="00CD6A82" w:rsidRPr="00AA2CBC">
        <w:rPr>
          <w:rFonts w:ascii="Marianne" w:hAnsi="Marianne"/>
          <w:i/>
        </w:rPr>
        <w:t xml:space="preserve"> s’appuyant sur des centres experts, tel que l’hôpital de Chalon-sur-Saône, en Saône-et-Loire (la </w:t>
      </w:r>
      <w:proofErr w:type="spellStart"/>
      <w:r w:rsidR="00CD6A82" w:rsidRPr="00AA2CBC">
        <w:rPr>
          <w:rFonts w:ascii="Marianne" w:hAnsi="Marianne"/>
          <w:i/>
        </w:rPr>
        <w:t>téléexpertise</w:t>
      </w:r>
      <w:proofErr w:type="spellEnd"/>
      <w:r w:rsidR="00CD6A82" w:rsidRPr="00AA2CBC">
        <w:rPr>
          <w:rFonts w:ascii="Marianne" w:hAnsi="Marianne"/>
          <w:i/>
        </w:rPr>
        <w:t xml:space="preserve"> en dermatologie étant désormais la spécialité la plus pratiquée en région).</w:t>
      </w:r>
    </w:p>
    <w:p w14:paraId="4F598A06" w14:textId="77777777" w:rsidR="00C65C91" w:rsidRPr="00C65C91" w:rsidRDefault="00C65C91" w:rsidP="00CD6A82">
      <w:pPr>
        <w:jc w:val="both"/>
      </w:pPr>
    </w:p>
    <w:p w14:paraId="64BC2459" w14:textId="77777777" w:rsidR="00CD6A82" w:rsidRDefault="00CD6A82" w:rsidP="00CD6A82">
      <w:pPr>
        <w:jc w:val="both"/>
        <w:rPr>
          <w:i/>
          <w:iCs/>
        </w:rPr>
      </w:pPr>
    </w:p>
    <w:p w14:paraId="67607883" w14:textId="2AEDAEBC" w:rsidR="009F614C" w:rsidRDefault="009F614C" w:rsidP="009F614C">
      <w:pPr>
        <w:jc w:val="both"/>
      </w:pPr>
      <w:r>
        <w:rPr>
          <w:rFonts w:ascii="Marianne" w:hAnsi="Marianne"/>
        </w:rPr>
        <w:lastRenderedPageBreak/>
        <w:t>Sur le terrain des innovations organisationnelles, 70 structures ou professionnels de santé sont engagés dans les expérimentation</w:t>
      </w:r>
      <w:r w:rsidR="002E5CAD">
        <w:rPr>
          <w:rFonts w:ascii="Marianne" w:hAnsi="Marianne"/>
        </w:rPr>
        <w:t>s</w:t>
      </w:r>
      <w:r>
        <w:rPr>
          <w:rFonts w:ascii="Marianne" w:hAnsi="Marianne"/>
        </w:rPr>
        <w:t xml:space="preserve"> dites « article 51 » permettant de tester des modèles « en incubateur BFC », avant d’envisager une généralisation à l’échelle nationale.</w:t>
      </w:r>
    </w:p>
    <w:p w14:paraId="7AFC18D2" w14:textId="270715C7" w:rsidR="009F614C" w:rsidRDefault="009F614C" w:rsidP="009F614C">
      <w:pPr>
        <w:jc w:val="both"/>
        <w:rPr>
          <w:rFonts w:ascii="Calibri" w:hAnsi="Calibri" w:cs="Calibri"/>
          <w:i/>
          <w:iCs/>
        </w:rPr>
      </w:pPr>
      <w:r>
        <w:rPr>
          <w:rFonts w:ascii="Marianne" w:hAnsi="Marianne"/>
          <w:i/>
          <w:iCs/>
        </w:rPr>
        <w:t xml:space="preserve">C’est par exemple le cas du parcours ANGELE (« allergies complexes : prise en charge globale, diététique et environnementale ») dont les conseillers médicaux en environnements intérieurs (CMEI) sont </w:t>
      </w:r>
      <w:proofErr w:type="gramStart"/>
      <w:r>
        <w:rPr>
          <w:rFonts w:ascii="Marianne" w:hAnsi="Marianne"/>
          <w:i/>
          <w:iCs/>
        </w:rPr>
        <w:t>partie</w:t>
      </w:r>
      <w:proofErr w:type="gramEnd"/>
      <w:r>
        <w:rPr>
          <w:rFonts w:ascii="Marianne" w:hAnsi="Marianne"/>
          <w:i/>
          <w:iCs/>
        </w:rPr>
        <w:t xml:space="preserve"> prenantes. Ces professionnels sont sollicités sur prescription médicale pour intervenir au domicile des patients, identifier les sources de pollution pouvant exacerber des pathologies</w:t>
      </w:r>
      <w:r w:rsidR="003530E8">
        <w:rPr>
          <w:rFonts w:ascii="Marianne" w:hAnsi="Marianne"/>
          <w:i/>
          <w:iCs/>
        </w:rPr>
        <w:t>,</w:t>
      </w:r>
      <w:r>
        <w:rPr>
          <w:rFonts w:ascii="Marianne" w:hAnsi="Marianne"/>
          <w:i/>
          <w:iCs/>
        </w:rPr>
        <w:t xml:space="preserve"> et conseiller les occupants pour éviter ou réduire ces polluants.</w:t>
      </w:r>
    </w:p>
    <w:p w14:paraId="34512B53" w14:textId="77777777" w:rsidR="009F614C" w:rsidRDefault="009F614C" w:rsidP="009F614C">
      <w:pPr>
        <w:jc w:val="both"/>
        <w:rPr>
          <w:i/>
          <w:iCs/>
        </w:rPr>
      </w:pPr>
      <w:r>
        <w:rPr>
          <w:rFonts w:ascii="Marianne" w:hAnsi="Marianne"/>
          <w:i/>
          <w:iCs/>
        </w:rPr>
        <w:t> </w:t>
      </w:r>
    </w:p>
    <w:p w14:paraId="28F7CC85" w14:textId="77777777" w:rsidR="009F614C" w:rsidRDefault="009F614C" w:rsidP="009F614C">
      <w:pPr>
        <w:jc w:val="both"/>
        <w:rPr>
          <w:i/>
          <w:iCs/>
        </w:rPr>
      </w:pPr>
      <w:r>
        <w:rPr>
          <w:rFonts w:ascii="Marianne" w:hAnsi="Marianne"/>
          <w:b/>
          <w:bCs/>
        </w:rPr>
        <w:t>10 parcours de santé</w:t>
      </w:r>
      <w:r>
        <w:rPr>
          <w:rFonts w:ascii="Marianne" w:hAnsi="Marianne"/>
        </w:rPr>
        <w:t xml:space="preserve"> ont été retenus dans le PRS pour organiser l’offre en filière et réduire tous les points de rupture auxquels peuvent être confrontés les patients. Au rang de ces thématiques : la santé mentale, « l’affaire de tous », comme le rappellent la plupart des contrats locaux de santé (CLS) signés en Bourgogne-Franche-Comté prévoyant par exemple, </w:t>
      </w:r>
      <w:r>
        <w:rPr>
          <w:rFonts w:ascii="Marianne" w:hAnsi="Marianne"/>
          <w:i/>
          <w:iCs/>
        </w:rPr>
        <w:t>comme dans le Doubs, des formations de secouristes en santé mentale…</w:t>
      </w:r>
    </w:p>
    <w:p w14:paraId="456DDB17" w14:textId="77777777" w:rsidR="009F614C" w:rsidRDefault="009F614C" w:rsidP="009F614C">
      <w:pPr>
        <w:jc w:val="both"/>
      </w:pPr>
      <w:r>
        <w:rPr>
          <w:rFonts w:ascii="Marianne" w:hAnsi="Marianne"/>
        </w:rPr>
        <w:t> </w:t>
      </w:r>
    </w:p>
    <w:p w14:paraId="227AD3DB" w14:textId="601D2311" w:rsidR="009F614C" w:rsidRDefault="009F614C" w:rsidP="009F614C">
      <w:pPr>
        <w:jc w:val="both"/>
        <w:rPr>
          <w:rFonts w:ascii="Marianne" w:hAnsi="Marianne"/>
        </w:rPr>
      </w:pPr>
      <w:r>
        <w:rPr>
          <w:rFonts w:ascii="Marianne" w:hAnsi="Marianne"/>
          <w:b/>
          <w:bCs/>
        </w:rPr>
        <w:t>Pas « d’impasse sur la qualité, la sécurité, la pertinence des soins »</w:t>
      </w:r>
      <w:r w:rsidR="002E5CAD">
        <w:rPr>
          <w:rFonts w:ascii="Marianne" w:hAnsi="Marianne"/>
          <w:b/>
          <w:bCs/>
        </w:rPr>
        <w:t>,</w:t>
      </w:r>
      <w:r>
        <w:rPr>
          <w:rFonts w:ascii="Marianne" w:hAnsi="Marianne"/>
        </w:rPr>
        <w:t xml:space="preserve"> </w:t>
      </w:r>
      <w:r w:rsidR="002E5CAD">
        <w:rPr>
          <w:rFonts w:ascii="Marianne" w:hAnsi="Marianne"/>
        </w:rPr>
        <w:t>souligne</w:t>
      </w:r>
      <w:r>
        <w:rPr>
          <w:rFonts w:ascii="Marianne" w:hAnsi="Marianne"/>
        </w:rPr>
        <w:t xml:space="preserve"> un livret dédié du PRS, </w:t>
      </w:r>
      <w:r>
        <w:rPr>
          <w:rFonts w:ascii="Marianne" w:hAnsi="Marianne"/>
          <w:i/>
          <w:iCs/>
        </w:rPr>
        <w:t>en accompagnant les démarches de certification, d’évaluation, de contrôle et d’inspection</w:t>
      </w:r>
      <w:r w:rsidRPr="009F614C">
        <w:rPr>
          <w:rFonts w:ascii="Marianne" w:hAnsi="Marianne"/>
        </w:rPr>
        <w:t xml:space="preserve">…, leviers </w:t>
      </w:r>
      <w:r>
        <w:rPr>
          <w:rFonts w:ascii="Marianne" w:hAnsi="Marianne"/>
        </w:rPr>
        <w:t xml:space="preserve">importants d’amélioration et de protection de la santé. </w:t>
      </w:r>
    </w:p>
    <w:p w14:paraId="5D1E2B82" w14:textId="77777777" w:rsidR="009F614C" w:rsidRDefault="009F614C" w:rsidP="009F614C">
      <w:pPr>
        <w:jc w:val="both"/>
      </w:pPr>
      <w:r>
        <w:rPr>
          <w:rFonts w:ascii="Marianne" w:hAnsi="Marianne"/>
        </w:rPr>
        <w:t> </w:t>
      </w:r>
    </w:p>
    <w:p w14:paraId="21009694" w14:textId="1271CDAB" w:rsidR="00CD6A82" w:rsidRPr="00D024B8" w:rsidRDefault="009F614C" w:rsidP="00CD6A82">
      <w:pPr>
        <w:jc w:val="both"/>
        <w:rPr>
          <w:rFonts w:ascii="Marianne" w:hAnsi="Marianne"/>
          <w:i/>
          <w:iCs/>
        </w:rPr>
      </w:pPr>
      <w:r>
        <w:rPr>
          <w:rFonts w:ascii="Marianne" w:hAnsi="Marianne"/>
          <w:b/>
          <w:bCs/>
        </w:rPr>
        <w:t>Sur le volet offre de santé,</w:t>
      </w:r>
      <w:r>
        <w:rPr>
          <w:rFonts w:ascii="Marianne" w:hAnsi="Marianne"/>
        </w:rPr>
        <w:t xml:space="preserve"> l’ARS Bourgogne-Franche-Comté continue l’accompagnement des professionnels de santé qui s’organisent en équipe au sein des CPTS (*) </w:t>
      </w:r>
      <w:r w:rsidRPr="00AA2CBC">
        <w:rPr>
          <w:rFonts w:ascii="Marianne" w:hAnsi="Marianne"/>
        </w:rPr>
        <w:t xml:space="preserve">: </w:t>
      </w:r>
      <w:r w:rsidRPr="00AA2CBC">
        <w:rPr>
          <w:rFonts w:ascii="Marianne" w:hAnsi="Marianne"/>
          <w:i/>
          <w:iCs/>
        </w:rPr>
        <w:t>100% du territoire de l’Yonne est couvert, même score en Haute-Saône fin 2023, près de 95% de la Côte-d’Or, belle dynamique dans les autres départements</w:t>
      </w:r>
      <w:r w:rsidR="00AA2CBC" w:rsidRPr="00D024B8">
        <w:rPr>
          <w:rFonts w:ascii="Marianne" w:hAnsi="Marianne"/>
          <w:i/>
          <w:iCs/>
        </w:rPr>
        <w:t>…</w:t>
      </w:r>
    </w:p>
    <w:p w14:paraId="1FAAE5A6" w14:textId="294C277B" w:rsidR="00CD6A82" w:rsidRPr="00CD6A82" w:rsidRDefault="00CD6A82" w:rsidP="00CD6A82">
      <w:pPr>
        <w:jc w:val="both"/>
        <w:rPr>
          <w:i/>
          <w:iCs/>
          <w:color w:val="FF0000"/>
        </w:rPr>
      </w:pPr>
    </w:p>
    <w:p w14:paraId="3CD1DFB5" w14:textId="5800B16A" w:rsidR="009F614C" w:rsidRDefault="009F614C" w:rsidP="009F614C">
      <w:pPr>
        <w:jc w:val="both"/>
        <w:rPr>
          <w:i/>
          <w:iCs/>
        </w:rPr>
      </w:pPr>
      <w:r>
        <w:rPr>
          <w:rFonts w:ascii="Marianne" w:hAnsi="Marianne"/>
          <w:i/>
          <w:iCs/>
        </w:rPr>
        <w:t>Des cabinets éphémères s’ouvrent également dans les zones rurales dépourvues de médecin</w:t>
      </w:r>
      <w:r w:rsidR="002E5CAD">
        <w:rPr>
          <w:rFonts w:ascii="Marianne" w:hAnsi="Marianne"/>
          <w:i/>
          <w:iCs/>
        </w:rPr>
        <w:t>s</w:t>
      </w:r>
      <w:r>
        <w:rPr>
          <w:rFonts w:ascii="Marianne" w:hAnsi="Marianne"/>
          <w:i/>
          <w:iCs/>
        </w:rPr>
        <w:t xml:space="preserve"> (Nord Franche-Comté, Jura, et dans les autres territoires de la région…)</w:t>
      </w:r>
    </w:p>
    <w:p w14:paraId="5A7FEE5B" w14:textId="77777777" w:rsidR="009F614C" w:rsidRDefault="009F614C" w:rsidP="009F614C">
      <w:pPr>
        <w:jc w:val="both"/>
        <w:rPr>
          <w:i/>
          <w:iCs/>
        </w:rPr>
      </w:pPr>
      <w:r>
        <w:rPr>
          <w:rFonts w:ascii="Marianne" w:hAnsi="Marianne"/>
          <w:i/>
          <w:iCs/>
        </w:rPr>
        <w:t> </w:t>
      </w:r>
    </w:p>
    <w:p w14:paraId="78E7FD76" w14:textId="77777777" w:rsidR="009F614C" w:rsidRDefault="009F614C" w:rsidP="009F614C">
      <w:pPr>
        <w:jc w:val="both"/>
        <w:rPr>
          <w:rFonts w:ascii="Marianne" w:hAnsi="Marianne"/>
          <w:i/>
          <w:iCs/>
        </w:rPr>
      </w:pPr>
      <w:r>
        <w:rPr>
          <w:rFonts w:ascii="Marianne" w:hAnsi="Marianne"/>
        </w:rPr>
        <w:t xml:space="preserve">Le Projet Régional de Santé, ce sont aussi </w:t>
      </w:r>
      <w:r>
        <w:rPr>
          <w:rFonts w:ascii="Marianne" w:hAnsi="Marianne"/>
          <w:b/>
          <w:bCs/>
        </w:rPr>
        <w:t>près de 1 320 autorisations d’activités de soins</w:t>
      </w:r>
      <w:r>
        <w:rPr>
          <w:rFonts w:ascii="Marianne" w:hAnsi="Marianne"/>
        </w:rPr>
        <w:t xml:space="preserve"> en vigueur dans la région, qui sont maintenues et </w:t>
      </w:r>
      <w:r>
        <w:rPr>
          <w:rFonts w:ascii="Marianne" w:hAnsi="Marianne"/>
          <w:i/>
          <w:iCs/>
        </w:rPr>
        <w:t xml:space="preserve">dans </w:t>
      </w:r>
      <w:proofErr w:type="gramStart"/>
      <w:r>
        <w:rPr>
          <w:rFonts w:ascii="Marianne" w:hAnsi="Marianne"/>
          <w:i/>
          <w:iCs/>
        </w:rPr>
        <w:t>certains territoires amplifiées</w:t>
      </w:r>
      <w:proofErr w:type="gramEnd"/>
      <w:r>
        <w:rPr>
          <w:rFonts w:ascii="Marianne" w:hAnsi="Marianne"/>
          <w:i/>
          <w:iCs/>
        </w:rPr>
        <w:t xml:space="preserve">, avec un effort particulier porté sur les équipements matériels lourds (imagerie), comme, par exemple, dans le Nord-Franche-Comté, ou en faveur de la psychiatrie… </w:t>
      </w:r>
    </w:p>
    <w:p w14:paraId="76F380FD" w14:textId="77777777" w:rsidR="009F614C" w:rsidRDefault="009F614C" w:rsidP="009F614C">
      <w:pPr>
        <w:jc w:val="both"/>
        <w:rPr>
          <w:rFonts w:ascii="Marianne" w:hAnsi="Marianne"/>
        </w:rPr>
      </w:pPr>
    </w:p>
    <w:p w14:paraId="76A8641D" w14:textId="77777777" w:rsidR="009F614C" w:rsidRDefault="009F614C" w:rsidP="009F614C">
      <w:pPr>
        <w:jc w:val="both"/>
        <w:rPr>
          <w:rFonts w:ascii="Marianne" w:hAnsi="Marianne"/>
        </w:rPr>
      </w:pPr>
      <w:r>
        <w:rPr>
          <w:rFonts w:ascii="Marianne" w:hAnsi="Marianne"/>
        </w:rPr>
        <w:t xml:space="preserve">Le PRS c’est </w:t>
      </w:r>
      <w:r>
        <w:rPr>
          <w:rFonts w:ascii="Marianne" w:hAnsi="Marianne"/>
          <w:b/>
          <w:bCs/>
        </w:rPr>
        <w:t>évidemment l’enjeu de l’accès aux soins</w:t>
      </w:r>
      <w:r>
        <w:rPr>
          <w:rFonts w:ascii="Marianne" w:hAnsi="Marianne"/>
        </w:rPr>
        <w:t>, avec l’appui à toute forme d’exercice coordonné (CPTS, MSP*, centres de santé, équipes de soins primaires</w:t>
      </w:r>
      <w:r w:rsidRPr="009F614C">
        <w:rPr>
          <w:rFonts w:ascii="Marianne" w:hAnsi="Marianne"/>
        </w:rPr>
        <w:t xml:space="preserve">…), </w:t>
      </w:r>
      <w:r w:rsidRPr="009F614C">
        <w:rPr>
          <w:rFonts w:ascii="Marianne" w:hAnsi="Marianne"/>
          <w:i/>
          <w:iCs/>
        </w:rPr>
        <w:t>au</w:t>
      </w:r>
      <w:r w:rsidRPr="009F614C">
        <w:rPr>
          <w:rFonts w:ascii="Marianne" w:hAnsi="Marianne"/>
          <w:i/>
          <w:iCs/>
          <w:color w:val="000000"/>
        </w:rPr>
        <w:t>x</w:t>
      </w:r>
      <w:r w:rsidRPr="009F614C">
        <w:rPr>
          <w:rFonts w:ascii="Marianne" w:hAnsi="Marianne"/>
          <w:i/>
          <w:iCs/>
        </w:rPr>
        <w:t xml:space="preserve"> nouveau</w:t>
      </w:r>
      <w:r w:rsidRPr="009F614C">
        <w:rPr>
          <w:rFonts w:ascii="Marianne" w:hAnsi="Marianne"/>
          <w:i/>
          <w:iCs/>
          <w:color w:val="000000"/>
        </w:rPr>
        <w:t>x</w:t>
      </w:r>
      <w:r w:rsidRPr="009F614C">
        <w:rPr>
          <w:rFonts w:ascii="Marianne" w:hAnsi="Marianne"/>
          <w:i/>
          <w:iCs/>
        </w:rPr>
        <w:t xml:space="preserve"> métier</w:t>
      </w:r>
      <w:r w:rsidRPr="009F614C">
        <w:rPr>
          <w:rFonts w:ascii="Marianne" w:hAnsi="Marianne"/>
          <w:i/>
          <w:iCs/>
          <w:color w:val="000000"/>
        </w:rPr>
        <w:t>s tels que</w:t>
      </w:r>
      <w:r w:rsidRPr="009F614C">
        <w:rPr>
          <w:rFonts w:ascii="Marianne" w:hAnsi="Marianne"/>
          <w:i/>
          <w:iCs/>
        </w:rPr>
        <w:t xml:space="preserve"> </w:t>
      </w:r>
      <w:r w:rsidRPr="009F614C">
        <w:rPr>
          <w:rFonts w:ascii="Marianne" w:hAnsi="Marianne"/>
          <w:i/>
          <w:iCs/>
          <w:color w:val="000000"/>
        </w:rPr>
        <w:t>l</w:t>
      </w:r>
      <w:r w:rsidRPr="009F614C">
        <w:rPr>
          <w:rFonts w:ascii="Marianne" w:hAnsi="Marianne"/>
          <w:i/>
          <w:iCs/>
        </w:rPr>
        <w:t>es infirmiers de pratiques avancées (23 postes financés en Côte-d’Or par exemple),</w:t>
      </w:r>
      <w:r w:rsidRPr="009F614C">
        <w:rPr>
          <w:rFonts w:ascii="Marianne" w:hAnsi="Marianne"/>
          <w:i/>
          <w:iCs/>
          <w:color w:val="000000"/>
        </w:rPr>
        <w:t xml:space="preserve"> </w:t>
      </w:r>
      <w:r w:rsidRPr="009F614C">
        <w:rPr>
          <w:rFonts w:ascii="Marianne" w:hAnsi="Marianne"/>
          <w:i/>
          <w:iCs/>
        </w:rPr>
        <w:t>mais aussi le développement des assistants médicaux</w:t>
      </w:r>
      <w:r w:rsidRPr="009F614C">
        <w:rPr>
          <w:rFonts w:ascii="Marianne" w:hAnsi="Marianne"/>
        </w:rPr>
        <w:t>, aux liens ville/hôpital, aux actions « d’aller-vers », aux protocoles de coopération, aux aides à l’installation…</w:t>
      </w:r>
      <w:r w:rsidRPr="003530E8">
        <w:rPr>
          <w:rFonts w:ascii="Marianne" w:hAnsi="Marianne"/>
          <w:i/>
        </w:rPr>
        <w:t>D</w:t>
      </w:r>
      <w:r w:rsidRPr="009F614C">
        <w:rPr>
          <w:rFonts w:ascii="Marianne" w:hAnsi="Marianne"/>
          <w:i/>
          <w:iCs/>
        </w:rPr>
        <w:t xml:space="preserve">ans ce domaine, la Bourgogne-Franche-Comté est </w:t>
      </w:r>
      <w:r>
        <w:rPr>
          <w:rFonts w:ascii="Marianne" w:hAnsi="Marianne"/>
          <w:i/>
          <w:iCs/>
        </w:rPr>
        <w:t>notamment en première ligne pour le déploiement des tests rapides d’orientation diagnostique (TROD) angine, directement en officines, sous le contrôle du médecin. Une action emblématique du bon usage des antibiotiques, et qui permet de vérifier rapidement et simplement avant même une consultation chez le médecin traitant, si les symptômes des maux de gorge sont dus, ou non, à une bactérie…</w:t>
      </w:r>
    </w:p>
    <w:p w14:paraId="3515B6A1" w14:textId="1EBD5652" w:rsidR="009F614C" w:rsidRDefault="009F614C" w:rsidP="009F614C">
      <w:pPr>
        <w:jc w:val="both"/>
        <w:rPr>
          <w:rFonts w:ascii="Marianne" w:hAnsi="Marianne"/>
        </w:rPr>
      </w:pPr>
      <w:r>
        <w:rPr>
          <w:rFonts w:ascii="Marianne" w:hAnsi="Marianne"/>
        </w:rPr>
        <w:t>Le développement de parcours de santé, des filières et de toutes formes de coopération, de mutualisation entre établissements de santé, celui du numérique en santé et de toute forme d’innovation au service des usagers (intelligence artificielle, robotique, domotique, génétique et bio thérapie…) favorisent aussi l’accès aux soins.</w:t>
      </w:r>
    </w:p>
    <w:p w14:paraId="60A53F9C" w14:textId="77777777" w:rsidR="00D024B8" w:rsidRDefault="00D024B8" w:rsidP="009F614C">
      <w:pPr>
        <w:jc w:val="both"/>
        <w:rPr>
          <w:rFonts w:ascii="Calibri" w:hAnsi="Calibri"/>
        </w:rPr>
      </w:pPr>
    </w:p>
    <w:p w14:paraId="1D0C0F57" w14:textId="77777777" w:rsidR="009F614C" w:rsidRDefault="009F614C" w:rsidP="009F614C">
      <w:pPr>
        <w:jc w:val="both"/>
      </w:pPr>
      <w:r>
        <w:rPr>
          <w:rFonts w:ascii="Marianne" w:hAnsi="Marianne"/>
        </w:rPr>
        <w:t> </w:t>
      </w:r>
    </w:p>
    <w:p w14:paraId="72B52FB4" w14:textId="1B8E494B" w:rsidR="009F614C" w:rsidRDefault="009F614C" w:rsidP="009F614C">
      <w:pPr>
        <w:jc w:val="both"/>
        <w:rPr>
          <w:rFonts w:ascii="Marianne" w:hAnsi="Marianne" w:cs="Calibri"/>
          <w:i/>
          <w:iCs/>
        </w:rPr>
      </w:pPr>
      <w:r>
        <w:rPr>
          <w:rFonts w:ascii="Marianne" w:hAnsi="Marianne"/>
        </w:rPr>
        <w:lastRenderedPageBreak/>
        <w:t xml:space="preserve">Le PRS consacre un huitième livret </w:t>
      </w:r>
      <w:r>
        <w:rPr>
          <w:rFonts w:ascii="Marianne" w:hAnsi="Marianne"/>
          <w:b/>
          <w:bCs/>
        </w:rPr>
        <w:t>au territoire et à la démocratie en santé</w:t>
      </w:r>
      <w:r>
        <w:rPr>
          <w:rFonts w:ascii="Marianne" w:hAnsi="Marianne"/>
        </w:rPr>
        <w:t xml:space="preserve"> : 40 priorités identifiées par les 8 conseils territoriaux en santé et issues du </w:t>
      </w:r>
      <w:r w:rsidR="00545252">
        <w:rPr>
          <w:rFonts w:ascii="Marianne" w:hAnsi="Marianne"/>
        </w:rPr>
        <w:t>Conseil National de la Refondation (CNR) en</w:t>
      </w:r>
      <w:r>
        <w:rPr>
          <w:rFonts w:ascii="Marianne" w:hAnsi="Marianne"/>
        </w:rPr>
        <w:t xml:space="preserve"> Santé dans la région avec des initiatives « d’aller-vers », de coopération et d’actions de prévention, financées dès 2023, inscrites dans tous les volets de territorialisation (</w:t>
      </w:r>
      <w:r>
        <w:rPr>
          <w:rFonts w:ascii="Marianne" w:hAnsi="Marianne"/>
          <w:i/>
          <w:iCs/>
        </w:rPr>
        <w:t>contrats locaux de santé, projets et contrats territoriaux de santé mentale, actions CNR…)</w:t>
      </w:r>
    </w:p>
    <w:p w14:paraId="2BF407F3" w14:textId="77777777" w:rsidR="009F614C" w:rsidRDefault="009F614C" w:rsidP="009F614C">
      <w:pPr>
        <w:jc w:val="both"/>
        <w:rPr>
          <w:rFonts w:ascii="Marianne" w:hAnsi="Marianne"/>
          <w:i/>
          <w:iCs/>
        </w:rPr>
      </w:pPr>
    </w:p>
    <w:p w14:paraId="4BE1BCFC" w14:textId="3D4F9049" w:rsidR="009F614C" w:rsidRDefault="009F614C" w:rsidP="009F614C">
      <w:pPr>
        <w:jc w:val="both"/>
        <w:rPr>
          <w:i/>
          <w:iCs/>
          <w:sz w:val="16"/>
          <w:szCs w:val="16"/>
        </w:rPr>
      </w:pPr>
      <w:r>
        <w:rPr>
          <w:rFonts w:ascii="Marianne" w:hAnsi="Marianne"/>
          <w:i/>
          <w:iCs/>
          <w:sz w:val="16"/>
          <w:szCs w:val="16"/>
        </w:rPr>
        <w:t xml:space="preserve">CPTS : </w:t>
      </w:r>
      <w:r w:rsidR="00545252">
        <w:rPr>
          <w:rFonts w:ascii="Marianne" w:hAnsi="Marianne"/>
          <w:i/>
          <w:iCs/>
          <w:sz w:val="16"/>
          <w:szCs w:val="16"/>
        </w:rPr>
        <w:t>c</w:t>
      </w:r>
      <w:r>
        <w:rPr>
          <w:rFonts w:ascii="Marianne" w:hAnsi="Marianne"/>
          <w:i/>
          <w:iCs/>
          <w:sz w:val="16"/>
          <w:szCs w:val="16"/>
        </w:rPr>
        <w:t xml:space="preserve">ommunauté professionnelle territoriale de santé ; MSP : maison de santé </w:t>
      </w:r>
      <w:proofErr w:type="spellStart"/>
      <w:r>
        <w:rPr>
          <w:rFonts w:ascii="Marianne" w:hAnsi="Marianne"/>
          <w:i/>
          <w:iCs/>
          <w:sz w:val="16"/>
          <w:szCs w:val="16"/>
        </w:rPr>
        <w:t>pluriprofessionnelle</w:t>
      </w:r>
      <w:proofErr w:type="spellEnd"/>
      <w:r>
        <w:rPr>
          <w:rFonts w:ascii="Marianne" w:hAnsi="Marianne"/>
          <w:i/>
          <w:iCs/>
          <w:sz w:val="16"/>
          <w:szCs w:val="16"/>
        </w:rPr>
        <w:t>.</w:t>
      </w:r>
    </w:p>
    <w:p w14:paraId="2E1BE2DE" w14:textId="77777777" w:rsidR="009F614C" w:rsidRDefault="009F614C" w:rsidP="009F614C">
      <w:pPr>
        <w:jc w:val="both"/>
        <w:rPr>
          <w:rFonts w:ascii="Calibri" w:hAnsi="Calibri" w:cs="Calibri"/>
          <w:i/>
          <w:iCs/>
        </w:rPr>
      </w:pPr>
      <w:r>
        <w:rPr>
          <w:rFonts w:ascii="Marianne" w:hAnsi="Marianne"/>
          <w:i/>
          <w:iCs/>
        </w:rPr>
        <w:t> </w:t>
      </w:r>
    </w:p>
    <w:p w14:paraId="7EDB37E2" w14:textId="77777777" w:rsidR="009F614C" w:rsidRDefault="009F614C" w:rsidP="009F614C">
      <w:pPr>
        <w:jc w:val="both"/>
        <w:rPr>
          <w:sz w:val="22"/>
          <w:szCs w:val="22"/>
        </w:rPr>
      </w:pPr>
      <w:r>
        <w:rPr>
          <w:rFonts w:ascii="Marianne" w:hAnsi="Marianne"/>
        </w:rPr>
        <w:t> </w:t>
      </w:r>
    </w:p>
    <w:p w14:paraId="3AFBE61E" w14:textId="77777777" w:rsidR="009F614C" w:rsidRDefault="009F614C" w:rsidP="009F614C">
      <w:pPr>
        <w:pBdr>
          <w:top w:val="single" w:sz="4" w:space="1" w:color="auto"/>
          <w:left w:val="single" w:sz="4" w:space="4" w:color="auto"/>
          <w:bottom w:val="single" w:sz="4" w:space="1" w:color="auto"/>
          <w:right w:val="single" w:sz="4" w:space="4" w:color="auto"/>
        </w:pBdr>
        <w:jc w:val="both"/>
      </w:pPr>
      <w:r>
        <w:rPr>
          <w:rFonts w:ascii="Marianne" w:hAnsi="Marianne"/>
          <w:sz w:val="28"/>
          <w:szCs w:val="28"/>
        </w:rPr>
        <w:t>Les avis rendus</w:t>
      </w:r>
    </w:p>
    <w:p w14:paraId="6CB7E10A" w14:textId="77777777" w:rsidR="009F614C" w:rsidRDefault="009F614C" w:rsidP="009F614C">
      <w:pPr>
        <w:pBdr>
          <w:top w:val="single" w:sz="4" w:space="1" w:color="auto"/>
          <w:left w:val="single" w:sz="4" w:space="4" w:color="auto"/>
          <w:bottom w:val="single" w:sz="4" w:space="1" w:color="auto"/>
          <w:right w:val="single" w:sz="4" w:space="4" w:color="auto"/>
        </w:pBdr>
        <w:jc w:val="both"/>
      </w:pPr>
      <w:r>
        <w:rPr>
          <w:rFonts w:ascii="Marianne" w:hAnsi="Marianne"/>
        </w:rPr>
        <w:t> </w:t>
      </w:r>
    </w:p>
    <w:p w14:paraId="65413C29" w14:textId="77777777" w:rsidR="009F614C" w:rsidRDefault="009F614C" w:rsidP="009F614C">
      <w:pPr>
        <w:pBdr>
          <w:top w:val="single" w:sz="4" w:space="1" w:color="auto"/>
          <w:left w:val="single" w:sz="4" w:space="4" w:color="auto"/>
          <w:bottom w:val="single" w:sz="4" w:space="1" w:color="auto"/>
          <w:right w:val="single" w:sz="4" w:space="4" w:color="auto"/>
        </w:pBdr>
        <w:jc w:val="both"/>
      </w:pPr>
      <w:r>
        <w:rPr>
          <w:rFonts w:ascii="Marianne" w:hAnsi="Marianne"/>
        </w:rPr>
        <w:t>La CRSA (Conférence régionale de la santé et de l’autonomie), instance de démocratie en santé dont sont membres des représentants des professionnels de santé, des établissements de santé, des structures médico-sociales, des usagers, des partenaires sociaux, des collectivités locales, des fédérations et associations, mais aussi des élus, a rendu un avis favorable au Projet Régional de Santé, en émettant des recommandations, qui seront suivies.</w:t>
      </w:r>
    </w:p>
    <w:p w14:paraId="12ADD0BB" w14:textId="77777777" w:rsidR="009F614C" w:rsidRDefault="009F614C" w:rsidP="009F614C">
      <w:pPr>
        <w:pBdr>
          <w:top w:val="single" w:sz="4" w:space="1" w:color="auto"/>
          <w:left w:val="single" w:sz="4" w:space="4" w:color="auto"/>
          <w:bottom w:val="single" w:sz="4" w:space="1" w:color="auto"/>
          <w:right w:val="single" w:sz="4" w:space="4" w:color="auto"/>
        </w:pBdr>
        <w:jc w:val="both"/>
      </w:pPr>
      <w:r>
        <w:rPr>
          <w:rFonts w:ascii="Marianne" w:hAnsi="Marianne"/>
        </w:rPr>
        <w:t xml:space="preserve">Avis également favorables des fédérations sanitaires, sociales et médico-sociales, ainsi que de France </w:t>
      </w:r>
      <w:proofErr w:type="spellStart"/>
      <w:r>
        <w:rPr>
          <w:rFonts w:ascii="Marianne" w:hAnsi="Marianne"/>
        </w:rPr>
        <w:t>Assos</w:t>
      </w:r>
      <w:proofErr w:type="spellEnd"/>
      <w:r>
        <w:rPr>
          <w:rFonts w:ascii="Marianne" w:hAnsi="Marianne"/>
        </w:rPr>
        <w:t xml:space="preserve"> Santé, principal représentant des usagers.</w:t>
      </w:r>
    </w:p>
    <w:p w14:paraId="312D55A0" w14:textId="77777777" w:rsidR="009F614C" w:rsidRDefault="009F614C" w:rsidP="009F614C">
      <w:pPr>
        <w:pBdr>
          <w:top w:val="single" w:sz="4" w:space="1" w:color="auto"/>
          <w:left w:val="single" w:sz="4" w:space="4" w:color="auto"/>
          <w:bottom w:val="single" w:sz="4" w:space="1" w:color="auto"/>
          <w:right w:val="single" w:sz="4" w:space="4" w:color="auto"/>
        </w:pBdr>
        <w:jc w:val="both"/>
      </w:pPr>
      <w:r>
        <w:rPr>
          <w:rFonts w:ascii="Marianne" w:hAnsi="Marianne"/>
        </w:rPr>
        <w:t>Avis identiques du conseil de surveillance de l’ARS et du Préfet de Région.</w:t>
      </w:r>
    </w:p>
    <w:p w14:paraId="333A9DBD" w14:textId="340AA5BF" w:rsidR="009F614C" w:rsidRDefault="009F614C" w:rsidP="009F614C">
      <w:pPr>
        <w:pBdr>
          <w:top w:val="single" w:sz="4" w:space="1" w:color="auto"/>
          <w:left w:val="single" w:sz="4" w:space="4" w:color="auto"/>
          <w:bottom w:val="single" w:sz="4" w:space="1" w:color="auto"/>
          <w:right w:val="single" w:sz="4" w:space="4" w:color="auto"/>
        </w:pBdr>
        <w:jc w:val="both"/>
        <w:rPr>
          <w:rFonts w:ascii="Marianne" w:hAnsi="Marianne"/>
        </w:rPr>
      </w:pPr>
      <w:r>
        <w:rPr>
          <w:rFonts w:ascii="Marianne" w:hAnsi="Marianne"/>
        </w:rPr>
        <w:t xml:space="preserve">Les deux métropoles de la région (Dijon, Besançon), ainsi que le pôle métropolitain Nord Franche-Comté, ont </w:t>
      </w:r>
      <w:r w:rsidR="00C65C91">
        <w:rPr>
          <w:rFonts w:ascii="Marianne" w:hAnsi="Marianne"/>
        </w:rPr>
        <w:t>aussi</w:t>
      </w:r>
      <w:r>
        <w:rPr>
          <w:rFonts w:ascii="Marianne" w:hAnsi="Marianne"/>
        </w:rPr>
        <w:t xml:space="preserve"> rendu un avis favorable. </w:t>
      </w:r>
    </w:p>
    <w:p w14:paraId="6AC2217E" w14:textId="77777777" w:rsidR="009F614C" w:rsidRDefault="009F614C" w:rsidP="009F614C">
      <w:pPr>
        <w:pBdr>
          <w:top w:val="single" w:sz="4" w:space="1" w:color="auto"/>
          <w:left w:val="single" w:sz="4" w:space="4" w:color="auto"/>
          <w:bottom w:val="single" w:sz="4" w:space="1" w:color="auto"/>
          <w:right w:val="single" w:sz="4" w:space="4" w:color="auto"/>
        </w:pBdr>
        <w:jc w:val="both"/>
      </w:pPr>
      <w:r>
        <w:rPr>
          <w:rFonts w:ascii="Marianne" w:hAnsi="Marianne"/>
        </w:rPr>
        <w:t>Ont en revanche émis un avis défavorable : le conseil régional de Bourgogne-Franche-Comté, les conseils départementaux de la Nièvre, de la Saône-et-Loire et du Jura.</w:t>
      </w:r>
    </w:p>
    <w:p w14:paraId="348BC3B4" w14:textId="77777777" w:rsidR="009F614C" w:rsidRDefault="009F614C" w:rsidP="009F614C">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Marianne" w:hAnsi="Marianne"/>
        </w:rPr>
        <w:t> </w:t>
      </w:r>
    </w:p>
    <w:p w14:paraId="70DF9D90" w14:textId="77777777" w:rsidR="009F614C" w:rsidRDefault="009F614C" w:rsidP="009F614C">
      <w:pPr>
        <w:pStyle w:val="NormalWeb"/>
        <w:shd w:val="clear" w:color="auto" w:fill="FFFFFF"/>
        <w:spacing w:before="0" w:beforeAutospacing="0" w:after="0" w:afterAutospacing="0"/>
      </w:pPr>
    </w:p>
    <w:p w14:paraId="72A7DCC0" w14:textId="4E9E9107" w:rsidR="009F614C" w:rsidRPr="00C65C91" w:rsidRDefault="009F614C" w:rsidP="009F614C">
      <w:pPr>
        <w:pStyle w:val="NormalWeb"/>
        <w:shd w:val="clear" w:color="auto" w:fill="FFFFFF"/>
        <w:spacing w:before="0" w:beforeAutospacing="0" w:after="0" w:afterAutospacing="0"/>
      </w:pPr>
      <w:r>
        <w:rPr>
          <w:rFonts w:ascii="Marianne" w:hAnsi="Marianne"/>
          <w:b/>
          <w:bCs/>
        </w:rPr>
        <w:t> </w:t>
      </w:r>
      <w:r w:rsidRPr="009F614C">
        <w:rPr>
          <w:rFonts w:ascii="Marianne" w:hAnsi="Marianne"/>
          <w:b/>
          <w:bCs/>
        </w:rPr>
        <w:t>4 parties….</w:t>
      </w:r>
    </w:p>
    <w:p w14:paraId="2CCC945B" w14:textId="77777777" w:rsidR="009F614C" w:rsidRPr="009F614C" w:rsidRDefault="009F614C" w:rsidP="009F614C">
      <w:pPr>
        <w:pStyle w:val="NormalWeb"/>
        <w:shd w:val="clear" w:color="auto" w:fill="FFFFFF"/>
        <w:spacing w:before="0" w:beforeAutospacing="0" w:after="0" w:afterAutospacing="0"/>
        <w:rPr>
          <w:sz w:val="20"/>
          <w:szCs w:val="20"/>
        </w:rPr>
      </w:pPr>
      <w:r w:rsidRPr="009F614C">
        <w:rPr>
          <w:rFonts w:ascii="Marianne" w:hAnsi="Marianne"/>
          <w:sz w:val="20"/>
          <w:szCs w:val="20"/>
        </w:rPr>
        <w:t> </w:t>
      </w:r>
    </w:p>
    <w:p w14:paraId="3F644266" w14:textId="77777777" w:rsidR="009F614C" w:rsidRPr="009F614C" w:rsidRDefault="009F614C" w:rsidP="009F614C">
      <w:pPr>
        <w:pStyle w:val="NormalWeb"/>
        <w:shd w:val="clear" w:color="auto" w:fill="FFFFFF"/>
        <w:spacing w:before="0" w:beforeAutospacing="0" w:after="0" w:afterAutospacing="0"/>
        <w:rPr>
          <w:rFonts w:ascii="Marianne" w:hAnsi="Marianne"/>
          <w:sz w:val="20"/>
          <w:szCs w:val="20"/>
        </w:rPr>
      </w:pPr>
      <w:r w:rsidRPr="009F614C">
        <w:rPr>
          <w:rFonts w:ascii="Marianne" w:hAnsi="Marianne"/>
          <w:sz w:val="20"/>
          <w:szCs w:val="20"/>
        </w:rPr>
        <w:t xml:space="preserve">Le PRS Bourgogne-Franche-Comté se compose de quatre parties : </w:t>
      </w:r>
    </w:p>
    <w:p w14:paraId="045406A5" w14:textId="77777777" w:rsidR="009F614C" w:rsidRPr="009F614C" w:rsidRDefault="009F614C" w:rsidP="009F614C">
      <w:pPr>
        <w:pStyle w:val="NormalWeb"/>
        <w:shd w:val="clear" w:color="auto" w:fill="FFFFFF"/>
        <w:spacing w:before="0" w:beforeAutospacing="0" w:after="0" w:afterAutospacing="0"/>
        <w:rPr>
          <w:rFonts w:ascii="Marianne" w:hAnsi="Marianne"/>
          <w:sz w:val="20"/>
          <w:szCs w:val="20"/>
        </w:rPr>
      </w:pPr>
      <w:r w:rsidRPr="009F614C">
        <w:rPr>
          <w:rFonts w:ascii="Marianne" w:hAnsi="Marianne"/>
          <w:sz w:val="20"/>
          <w:szCs w:val="20"/>
        </w:rPr>
        <w:t> </w:t>
      </w:r>
    </w:p>
    <w:p w14:paraId="268F9546" w14:textId="77777777" w:rsidR="009F614C" w:rsidRPr="009F614C" w:rsidRDefault="009F614C" w:rsidP="009F614C">
      <w:pPr>
        <w:pStyle w:val="NormalWeb"/>
        <w:numPr>
          <w:ilvl w:val="0"/>
          <w:numId w:val="8"/>
        </w:numPr>
        <w:shd w:val="clear" w:color="auto" w:fill="FFFFFF"/>
        <w:spacing w:before="0" w:beforeAutospacing="0" w:after="0" w:afterAutospacing="0"/>
        <w:ind w:left="744"/>
        <w:rPr>
          <w:rFonts w:ascii="Marianne" w:hAnsi="Marianne"/>
          <w:sz w:val="20"/>
          <w:szCs w:val="20"/>
        </w:rPr>
      </w:pPr>
      <w:r w:rsidRPr="009F614C">
        <w:rPr>
          <w:rFonts w:ascii="Marianne" w:hAnsi="Marianne"/>
          <w:sz w:val="20"/>
          <w:szCs w:val="20"/>
        </w:rPr>
        <w:t>Le </w:t>
      </w:r>
      <w:r w:rsidRPr="009F614C">
        <w:rPr>
          <w:rFonts w:ascii="Marianne" w:hAnsi="Marianne"/>
          <w:b/>
          <w:bCs/>
          <w:sz w:val="20"/>
          <w:szCs w:val="20"/>
        </w:rPr>
        <w:t>Cadre d’Orientation Stratégique</w:t>
      </w:r>
      <w:r w:rsidRPr="009F614C">
        <w:rPr>
          <w:rFonts w:ascii="Marianne" w:hAnsi="Marianne"/>
          <w:sz w:val="20"/>
          <w:szCs w:val="20"/>
        </w:rPr>
        <w:t> : comme son nom l’indique, il fixe les grandes orientations en matière d’amélioration des soins et d’efficience du système de santé. Le COS est établi pour une durée de 10 ans.</w:t>
      </w:r>
    </w:p>
    <w:p w14:paraId="6D5E7425" w14:textId="77777777" w:rsidR="009F614C" w:rsidRPr="009F614C" w:rsidRDefault="009F614C" w:rsidP="009F614C">
      <w:pPr>
        <w:pStyle w:val="NormalWeb"/>
        <w:numPr>
          <w:ilvl w:val="0"/>
          <w:numId w:val="8"/>
        </w:numPr>
        <w:shd w:val="clear" w:color="auto" w:fill="FFFFFF"/>
        <w:spacing w:before="0" w:beforeAutospacing="0" w:after="0" w:afterAutospacing="0"/>
        <w:ind w:left="768"/>
        <w:rPr>
          <w:rFonts w:ascii="Marianne" w:hAnsi="Marianne"/>
          <w:sz w:val="20"/>
          <w:szCs w:val="20"/>
        </w:rPr>
      </w:pPr>
      <w:r w:rsidRPr="009F614C">
        <w:rPr>
          <w:rFonts w:ascii="Marianne" w:hAnsi="Marianne"/>
          <w:sz w:val="20"/>
          <w:szCs w:val="20"/>
        </w:rPr>
        <w:t xml:space="preserve">Le </w:t>
      </w:r>
      <w:r w:rsidRPr="009F614C">
        <w:rPr>
          <w:rFonts w:ascii="Marianne" w:hAnsi="Marianne"/>
          <w:b/>
          <w:bCs/>
          <w:sz w:val="20"/>
          <w:szCs w:val="20"/>
        </w:rPr>
        <w:t>Schéma d’Orientation Stratégique</w:t>
      </w:r>
      <w:r w:rsidRPr="009F614C">
        <w:rPr>
          <w:rFonts w:ascii="Marianne" w:hAnsi="Marianne"/>
          <w:sz w:val="20"/>
          <w:szCs w:val="20"/>
        </w:rPr>
        <w:t>, qui développe les orientations du COS et présente des objectifs et résultats attendus notamment dans les domaines de la prévention/promotion de la santé et de l’organisation sanitaire et médico-sociale (durée de 5 ans).</w:t>
      </w:r>
    </w:p>
    <w:p w14:paraId="5B9AA7DA" w14:textId="77777777" w:rsidR="009F614C" w:rsidRPr="009F614C" w:rsidRDefault="009F614C" w:rsidP="009F614C">
      <w:pPr>
        <w:pStyle w:val="NormalWeb"/>
        <w:numPr>
          <w:ilvl w:val="0"/>
          <w:numId w:val="8"/>
        </w:numPr>
        <w:shd w:val="clear" w:color="auto" w:fill="FFFFFF"/>
        <w:spacing w:before="0" w:beforeAutospacing="0" w:after="0" w:afterAutospacing="0"/>
        <w:ind w:left="792"/>
        <w:rPr>
          <w:rFonts w:ascii="Marianne" w:hAnsi="Marianne"/>
          <w:sz w:val="20"/>
          <w:szCs w:val="20"/>
        </w:rPr>
      </w:pPr>
      <w:r w:rsidRPr="009F614C">
        <w:rPr>
          <w:rFonts w:ascii="Marianne" w:hAnsi="Marianne"/>
          <w:sz w:val="20"/>
          <w:szCs w:val="20"/>
        </w:rPr>
        <w:t>Le </w:t>
      </w:r>
      <w:r w:rsidRPr="009F614C">
        <w:rPr>
          <w:rFonts w:ascii="Marianne" w:hAnsi="Marianne"/>
          <w:b/>
          <w:bCs/>
          <w:sz w:val="20"/>
          <w:szCs w:val="20"/>
        </w:rPr>
        <w:t xml:space="preserve">Programme d’Accès à la Prévention et aux Soins pour les personnes les plus démunies (PRAPS), </w:t>
      </w:r>
      <w:r w:rsidRPr="009F614C">
        <w:rPr>
          <w:rFonts w:ascii="Marianne" w:hAnsi="Marianne"/>
          <w:sz w:val="20"/>
          <w:szCs w:val="20"/>
        </w:rPr>
        <w:t xml:space="preserve">également établi pour 5 ans. Il présente les objectifs et actions en faveur des publics les plus fragiles. </w:t>
      </w:r>
    </w:p>
    <w:p w14:paraId="57262C23" w14:textId="77777777" w:rsidR="009F614C" w:rsidRPr="009F614C" w:rsidRDefault="009F614C" w:rsidP="009F614C">
      <w:pPr>
        <w:pStyle w:val="NormalWeb"/>
        <w:numPr>
          <w:ilvl w:val="0"/>
          <w:numId w:val="8"/>
        </w:numPr>
        <w:shd w:val="clear" w:color="auto" w:fill="FFFFFF"/>
        <w:spacing w:before="0" w:beforeAutospacing="0" w:after="0" w:afterAutospacing="0"/>
        <w:ind w:left="792"/>
        <w:rPr>
          <w:rFonts w:ascii="Marianne" w:hAnsi="Marianne"/>
          <w:sz w:val="20"/>
          <w:szCs w:val="20"/>
        </w:rPr>
      </w:pPr>
      <w:r w:rsidRPr="009F614C">
        <w:rPr>
          <w:rFonts w:ascii="Marianne" w:hAnsi="Marianne"/>
          <w:b/>
          <w:bCs/>
          <w:sz w:val="20"/>
          <w:szCs w:val="20"/>
        </w:rPr>
        <w:t>Un volet relatif à la coopération franco-suisse</w:t>
      </w:r>
      <w:r w:rsidRPr="009F614C">
        <w:rPr>
          <w:rFonts w:ascii="Marianne" w:hAnsi="Marianne"/>
          <w:sz w:val="20"/>
          <w:szCs w:val="20"/>
        </w:rPr>
        <w:t xml:space="preserve"> en matière de santé. </w:t>
      </w:r>
    </w:p>
    <w:p w14:paraId="6E7821AA" w14:textId="77777777" w:rsidR="009F614C" w:rsidRPr="009F614C" w:rsidRDefault="009F614C" w:rsidP="009F614C">
      <w:pPr>
        <w:pStyle w:val="NormalWeb"/>
        <w:shd w:val="clear" w:color="auto" w:fill="FFFFFF"/>
        <w:spacing w:before="0" w:beforeAutospacing="0" w:after="0" w:afterAutospacing="0"/>
        <w:rPr>
          <w:rFonts w:ascii="Marianne" w:hAnsi="Marianne"/>
          <w:sz w:val="20"/>
          <w:szCs w:val="20"/>
        </w:rPr>
      </w:pPr>
      <w:r w:rsidRPr="009F614C">
        <w:rPr>
          <w:rFonts w:ascii="Marianne" w:hAnsi="Marianne"/>
          <w:sz w:val="20"/>
          <w:szCs w:val="20"/>
        </w:rPr>
        <w:t> </w:t>
      </w:r>
    </w:p>
    <w:p w14:paraId="11B066A1" w14:textId="77777777" w:rsidR="009F614C" w:rsidRPr="009F614C" w:rsidRDefault="009F614C" w:rsidP="00C65C91">
      <w:pPr>
        <w:shd w:val="clear" w:color="auto" w:fill="FFFFFF"/>
        <w:jc w:val="both"/>
        <w:rPr>
          <w:rFonts w:ascii="Marianne" w:hAnsi="Marianne"/>
        </w:rPr>
      </w:pPr>
      <w:r w:rsidRPr="009F614C">
        <w:rPr>
          <w:rFonts w:ascii="Marianne" w:hAnsi="Marianne"/>
        </w:rPr>
        <w:t>Ce sont le SRS et le PRAPS qui, arrivant à échéance en 2023, ont fait l’objet de la révision.</w:t>
      </w:r>
    </w:p>
    <w:p w14:paraId="44F20BFA" w14:textId="77777777" w:rsidR="00C65C91" w:rsidRDefault="009F614C" w:rsidP="00C65C91">
      <w:pPr>
        <w:shd w:val="clear" w:color="auto" w:fill="FFFFFF"/>
        <w:jc w:val="both"/>
        <w:rPr>
          <w:rFonts w:ascii="Marianne" w:hAnsi="Marianne"/>
        </w:rPr>
      </w:pPr>
      <w:r w:rsidRPr="009F614C">
        <w:rPr>
          <w:rFonts w:ascii="Marianne" w:hAnsi="Marianne"/>
        </w:rPr>
        <w:t>Le COS 2018-2028 a été adapté à mi-parcours pour tenir compte des évolutions récentes.</w:t>
      </w:r>
    </w:p>
    <w:p w14:paraId="57C85244" w14:textId="77777777" w:rsidR="00C65C91" w:rsidRDefault="00C65C91" w:rsidP="00C65C91">
      <w:pPr>
        <w:shd w:val="clear" w:color="auto" w:fill="FFFFFF"/>
        <w:jc w:val="both"/>
        <w:rPr>
          <w:rFonts w:ascii="Marianne" w:hAnsi="Marianne"/>
        </w:rPr>
      </w:pPr>
    </w:p>
    <w:p w14:paraId="7AED5EE5" w14:textId="6BB5ACD2" w:rsidR="00C65C91" w:rsidRDefault="009F614C" w:rsidP="00C65C91">
      <w:pPr>
        <w:shd w:val="clear" w:color="auto" w:fill="FFFFFF"/>
        <w:jc w:val="both"/>
        <w:rPr>
          <w:rFonts w:ascii="Marianne" w:hAnsi="Marianne"/>
        </w:rPr>
      </w:pPr>
      <w:r w:rsidRPr="009F614C">
        <w:rPr>
          <w:rFonts w:ascii="Marianne" w:hAnsi="Marianne"/>
        </w:rPr>
        <w:t xml:space="preserve">La révision du PRS s’est opérée à la lumière d’un </w:t>
      </w:r>
      <w:r w:rsidRPr="009F614C">
        <w:rPr>
          <w:rFonts w:ascii="Marianne" w:hAnsi="Marianne"/>
          <w:b/>
          <w:bCs/>
        </w:rPr>
        <w:t>diagnostic régional</w:t>
      </w:r>
      <w:r w:rsidRPr="009F614C">
        <w:rPr>
          <w:rFonts w:ascii="Marianne" w:hAnsi="Marianne"/>
        </w:rPr>
        <w:t xml:space="preserve"> global établi par l’Observatoire Régional de la Santé (ORS) ainsi que des </w:t>
      </w:r>
      <w:r w:rsidRPr="009F614C">
        <w:rPr>
          <w:rFonts w:ascii="Marianne" w:hAnsi="Marianne"/>
          <w:b/>
          <w:bCs/>
        </w:rPr>
        <w:t>bilans et une évaluation qualitative</w:t>
      </w:r>
      <w:r w:rsidRPr="009F614C">
        <w:rPr>
          <w:rFonts w:ascii="Marianne" w:hAnsi="Marianne"/>
        </w:rPr>
        <w:t xml:space="preserve"> de la première période.</w:t>
      </w:r>
    </w:p>
    <w:p w14:paraId="153F2782" w14:textId="1568C952" w:rsidR="009F614C" w:rsidRPr="009F614C" w:rsidRDefault="009F614C" w:rsidP="009F614C">
      <w:pPr>
        <w:pStyle w:val="NormalWeb"/>
        <w:shd w:val="clear" w:color="auto" w:fill="FFFFFF"/>
        <w:spacing w:before="0" w:beforeAutospacing="0" w:after="0" w:afterAutospacing="0"/>
        <w:jc w:val="both"/>
        <w:rPr>
          <w:rFonts w:ascii="Marianne" w:hAnsi="Marianne"/>
          <w:sz w:val="20"/>
          <w:szCs w:val="20"/>
        </w:rPr>
      </w:pPr>
      <w:bookmarkStart w:id="0" w:name="_GoBack"/>
      <w:bookmarkEnd w:id="0"/>
      <w:r w:rsidRPr="009F614C">
        <w:rPr>
          <w:rFonts w:ascii="Marianne" w:hAnsi="Marianne"/>
          <w:sz w:val="20"/>
          <w:szCs w:val="20"/>
        </w:rPr>
        <w:t xml:space="preserve">Consulter l’intégralité des documents sur le </w:t>
      </w:r>
      <w:hyperlink r:id="rId12" w:history="1">
        <w:r w:rsidRPr="009F614C">
          <w:rPr>
            <w:rStyle w:val="Lienhypertexte"/>
            <w:rFonts w:ascii="Marianne" w:hAnsi="Marianne"/>
            <w:sz w:val="20"/>
            <w:szCs w:val="20"/>
          </w:rPr>
          <w:t>site de l’ARS Bourgogne-Franche-Comté.</w:t>
        </w:r>
      </w:hyperlink>
    </w:p>
    <w:p w14:paraId="32DB5881" w14:textId="77777777" w:rsidR="009F614C" w:rsidRDefault="009F614C" w:rsidP="009F614C">
      <w:pPr>
        <w:pStyle w:val="NormalWeb"/>
        <w:shd w:val="clear" w:color="auto" w:fill="FFFFFF"/>
        <w:spacing w:before="0" w:beforeAutospacing="0" w:after="0" w:afterAutospacing="0"/>
        <w:jc w:val="both"/>
      </w:pPr>
      <w:r>
        <w:rPr>
          <w:rFonts w:ascii="Marianne" w:hAnsi="Marianne"/>
          <w:sz w:val="20"/>
          <w:szCs w:val="20"/>
        </w:rPr>
        <w:lastRenderedPageBreak/>
        <w:t> </w:t>
      </w:r>
    </w:p>
    <w:p w14:paraId="23DF2222" w14:textId="77777777" w:rsidR="009F614C" w:rsidRDefault="009F614C" w:rsidP="009F614C">
      <w:pPr>
        <w:shd w:val="clear" w:color="auto" w:fill="FFFFFF"/>
        <w:jc w:val="both"/>
      </w:pPr>
      <w:proofErr w:type="gramStart"/>
      <w:r>
        <w:rPr>
          <w:rFonts w:ascii="Marianne" w:hAnsi="Marianne"/>
          <w:b/>
          <w:bCs/>
          <w:sz w:val="24"/>
          <w:szCs w:val="24"/>
        </w:rPr>
        <w:t>….</w:t>
      </w:r>
      <w:proofErr w:type="gramEnd"/>
      <w:r>
        <w:rPr>
          <w:rFonts w:ascii="Marianne" w:hAnsi="Marianne"/>
          <w:b/>
          <w:bCs/>
          <w:sz w:val="24"/>
          <w:szCs w:val="24"/>
        </w:rPr>
        <w:t>«</w:t>
      </w:r>
      <w:r>
        <w:rPr>
          <w:b/>
          <w:bCs/>
          <w:sz w:val="24"/>
          <w:szCs w:val="24"/>
        </w:rPr>
        <w:t> </w:t>
      </w:r>
      <w:r>
        <w:rPr>
          <w:rFonts w:ascii="Marianne" w:hAnsi="Marianne"/>
          <w:b/>
          <w:bCs/>
          <w:sz w:val="24"/>
          <w:szCs w:val="24"/>
        </w:rPr>
        <w:t>Une seule santé</w:t>
      </w:r>
      <w:r>
        <w:rPr>
          <w:b/>
          <w:bCs/>
          <w:sz w:val="24"/>
          <w:szCs w:val="24"/>
        </w:rPr>
        <w:t> </w:t>
      </w:r>
      <w:r>
        <w:rPr>
          <w:rFonts w:ascii="Marianne" w:hAnsi="Marianne"/>
          <w:b/>
          <w:bCs/>
          <w:sz w:val="24"/>
          <w:szCs w:val="24"/>
        </w:rPr>
        <w:t>»</w:t>
      </w:r>
    </w:p>
    <w:p w14:paraId="422D40F4" w14:textId="77777777" w:rsidR="009F614C" w:rsidRDefault="009F614C" w:rsidP="009F614C">
      <w:pPr>
        <w:shd w:val="clear" w:color="auto" w:fill="FFFFFF"/>
        <w:jc w:val="both"/>
      </w:pPr>
      <w:r>
        <w:rPr>
          <w:rFonts w:ascii="Marianne" w:hAnsi="Marianne"/>
          <w:sz w:val="28"/>
          <w:szCs w:val="28"/>
        </w:rPr>
        <w:t> </w:t>
      </w:r>
    </w:p>
    <w:p w14:paraId="5D2198DF" w14:textId="0E60C895" w:rsidR="009F614C" w:rsidRPr="009F614C" w:rsidRDefault="009F614C" w:rsidP="009F614C">
      <w:pPr>
        <w:shd w:val="clear" w:color="auto" w:fill="FFFFFF"/>
        <w:jc w:val="both"/>
        <w:rPr>
          <w:rFonts w:ascii="Marianne" w:hAnsi="Marianne"/>
        </w:rPr>
      </w:pPr>
      <w:r>
        <w:rPr>
          <w:rFonts w:ascii="Marianne" w:hAnsi="Marianne"/>
        </w:rPr>
        <w:t xml:space="preserve">Concrétiser le </w:t>
      </w:r>
      <w:r w:rsidRPr="009F614C">
        <w:rPr>
          <w:rFonts w:ascii="Marianne" w:hAnsi="Marianne"/>
        </w:rPr>
        <w:t xml:space="preserve">concept « </w:t>
      </w:r>
      <w:r w:rsidR="00545252">
        <w:rPr>
          <w:rFonts w:ascii="Marianne" w:hAnsi="Marianne"/>
        </w:rPr>
        <w:t>U</w:t>
      </w:r>
      <w:r w:rsidRPr="009F614C">
        <w:rPr>
          <w:rFonts w:ascii="Marianne" w:hAnsi="Marianne"/>
        </w:rPr>
        <w:t xml:space="preserve">ne </w:t>
      </w:r>
      <w:r>
        <w:rPr>
          <w:rFonts w:ascii="Marianne" w:hAnsi="Marianne"/>
        </w:rPr>
        <w:t>seule santé</w:t>
      </w:r>
      <w:r>
        <w:t> </w:t>
      </w:r>
      <w:r>
        <w:rPr>
          <w:rFonts w:ascii="Marianne" w:hAnsi="Marianne"/>
        </w:rPr>
        <w:t>»</w:t>
      </w:r>
      <w:r>
        <w:t> </w:t>
      </w:r>
      <w:r>
        <w:rPr>
          <w:rFonts w:ascii="Marianne" w:hAnsi="Marianne"/>
        </w:rPr>
        <w:t xml:space="preserve">fait partie des finalités du Projet Régional de Santé, au même titre que l’amélioration de l’état de santé des habitants, la réduction des inégalités sociales et territoriales de santé, la qualité du système de santé, la sécurité et la pertinence des prises en charge et des actions, le soutien à la résilience du </w:t>
      </w:r>
      <w:r w:rsidRPr="009F614C">
        <w:rPr>
          <w:rFonts w:ascii="Marianne" w:hAnsi="Marianne"/>
        </w:rPr>
        <w:t>système, l’accès aux soins.</w:t>
      </w:r>
    </w:p>
    <w:p w14:paraId="6CF280BF" w14:textId="77777777" w:rsidR="009F614C" w:rsidRDefault="009F614C" w:rsidP="009F614C">
      <w:pPr>
        <w:shd w:val="clear" w:color="auto" w:fill="FFFFFF"/>
        <w:jc w:val="both"/>
        <w:rPr>
          <w:rFonts w:ascii="Calibri" w:hAnsi="Calibri"/>
        </w:rPr>
      </w:pPr>
    </w:p>
    <w:p w14:paraId="2E420225" w14:textId="77777777" w:rsidR="009F614C" w:rsidRDefault="009F614C" w:rsidP="009F614C">
      <w:pPr>
        <w:shd w:val="clear" w:color="auto" w:fill="FFFFFF"/>
        <w:jc w:val="both"/>
        <w:rPr>
          <w:rFonts w:ascii="Marianne" w:hAnsi="Marianne"/>
        </w:rPr>
      </w:pPr>
      <w:r>
        <w:rPr>
          <w:rFonts w:ascii="Marianne" w:hAnsi="Marianne"/>
        </w:rPr>
        <w:t>«</w:t>
      </w:r>
      <w:r>
        <w:t> </w:t>
      </w:r>
      <w:r>
        <w:rPr>
          <w:rFonts w:ascii="Marianne" w:hAnsi="Marianne"/>
        </w:rPr>
        <w:t>Une seule santé</w:t>
      </w:r>
      <w:r>
        <w:t> </w:t>
      </w:r>
      <w:r>
        <w:rPr>
          <w:rFonts w:ascii="Marianne" w:hAnsi="Marianne"/>
        </w:rPr>
        <w:t>», c’est mesurer que la protection de la santé de l’homme passe par celle de l’animal, du végétal et de leurs interactions avec l’environnement.</w:t>
      </w:r>
    </w:p>
    <w:p w14:paraId="35590881" w14:textId="77777777" w:rsidR="009F614C" w:rsidRDefault="009F614C" w:rsidP="009F614C">
      <w:pPr>
        <w:shd w:val="clear" w:color="auto" w:fill="FFFFFF"/>
        <w:jc w:val="both"/>
        <w:rPr>
          <w:rFonts w:ascii="Calibri" w:hAnsi="Calibri"/>
        </w:rPr>
      </w:pPr>
    </w:p>
    <w:p w14:paraId="33A80625" w14:textId="77777777" w:rsidR="009F614C" w:rsidRPr="009F614C" w:rsidRDefault="009F614C" w:rsidP="009F614C">
      <w:pPr>
        <w:shd w:val="clear" w:color="auto" w:fill="FFFFFF"/>
        <w:jc w:val="both"/>
      </w:pPr>
      <w:r>
        <w:rPr>
          <w:rFonts w:ascii="Marianne" w:hAnsi="Marianne"/>
        </w:rPr>
        <w:t xml:space="preserve">A charge pour les acteurs de la santé de prendre en compte dans chacun de leurs projets, les impacts en termes de santé humaine, animale </w:t>
      </w:r>
      <w:r w:rsidRPr="009F614C">
        <w:rPr>
          <w:rFonts w:ascii="Marianne" w:hAnsi="Marianne"/>
        </w:rPr>
        <w:t>et pour l’écosystème</w:t>
      </w:r>
      <w:r w:rsidRPr="009F614C">
        <w:t> </w:t>
      </w:r>
      <w:r w:rsidRPr="009F614C">
        <w:rPr>
          <w:rFonts w:ascii="Marianne" w:hAnsi="Marianne"/>
        </w:rPr>
        <w:t>: protection de la ressource et qualité de l’eau, consommation énergétique raisonnée, faible impact carbone, préservation de la qualité de l’air…</w:t>
      </w:r>
    </w:p>
    <w:p w14:paraId="500085A5" w14:textId="77777777" w:rsidR="009F614C" w:rsidRPr="009F614C" w:rsidRDefault="009F614C" w:rsidP="009F614C">
      <w:pPr>
        <w:shd w:val="clear" w:color="auto" w:fill="FFFFFF"/>
        <w:jc w:val="both"/>
        <w:rPr>
          <w:rFonts w:ascii="Calibri" w:hAnsi="Calibri" w:cs="Calibri"/>
        </w:rPr>
      </w:pPr>
      <w:r w:rsidRPr="009F614C">
        <w:rPr>
          <w:rFonts w:ascii="Marianne" w:hAnsi="Marianne"/>
        </w:rPr>
        <w:t> </w:t>
      </w:r>
    </w:p>
    <w:p w14:paraId="3F13DA5E" w14:textId="77777777" w:rsidR="009F614C" w:rsidRPr="009F614C" w:rsidRDefault="009F614C" w:rsidP="009F614C">
      <w:pPr>
        <w:shd w:val="clear" w:color="auto" w:fill="FFFFFF"/>
        <w:jc w:val="both"/>
      </w:pPr>
      <w:r w:rsidRPr="009F614C">
        <w:rPr>
          <w:rFonts w:ascii="Marianne" w:hAnsi="Marianne"/>
        </w:rPr>
        <w:t> </w:t>
      </w:r>
    </w:p>
    <w:p w14:paraId="77AD104D" w14:textId="77777777" w:rsidR="009F614C" w:rsidRDefault="009F614C" w:rsidP="009F614C">
      <w:pPr>
        <w:shd w:val="clear" w:color="auto" w:fill="FFFFFF"/>
        <w:jc w:val="both"/>
      </w:pPr>
      <w:r>
        <w:rPr>
          <w:rFonts w:ascii="Marianne" w:hAnsi="Marianne"/>
          <w:b/>
          <w:bCs/>
          <w:sz w:val="24"/>
          <w:szCs w:val="24"/>
        </w:rPr>
        <w:t>Plan Régional Santé Environnement quatrième génération</w:t>
      </w:r>
    </w:p>
    <w:p w14:paraId="4557571A" w14:textId="77777777" w:rsidR="009F614C" w:rsidRDefault="009F614C" w:rsidP="009F614C">
      <w:pPr>
        <w:shd w:val="clear" w:color="auto" w:fill="FFFFFF"/>
        <w:jc w:val="both"/>
      </w:pPr>
      <w:r>
        <w:rPr>
          <w:rFonts w:ascii="Marianne" w:hAnsi="Marianne"/>
          <w:sz w:val="18"/>
          <w:szCs w:val="18"/>
        </w:rPr>
        <w:t> </w:t>
      </w:r>
    </w:p>
    <w:p w14:paraId="42B56779" w14:textId="3BB523EC" w:rsidR="009F614C" w:rsidRPr="009F614C" w:rsidRDefault="009F614C" w:rsidP="009F614C">
      <w:pPr>
        <w:shd w:val="clear" w:color="auto" w:fill="FFFFFF"/>
        <w:jc w:val="both"/>
      </w:pPr>
      <w:r>
        <w:rPr>
          <w:rFonts w:ascii="Marianne" w:hAnsi="Marianne"/>
        </w:rPr>
        <w:t xml:space="preserve">L’approche </w:t>
      </w:r>
      <w:r w:rsidRPr="009F614C">
        <w:rPr>
          <w:rFonts w:ascii="Marianne" w:hAnsi="Marianne"/>
        </w:rPr>
        <w:t>« </w:t>
      </w:r>
      <w:r>
        <w:rPr>
          <w:rFonts w:ascii="Marianne" w:hAnsi="Marianne"/>
        </w:rPr>
        <w:t>Une seule santé »</w:t>
      </w:r>
      <w:r w:rsidRPr="009F614C">
        <w:rPr>
          <w:rFonts w:ascii="Marianne" w:hAnsi="Marianne"/>
        </w:rPr>
        <w:t xml:space="preserve"> s’inscrit également au centre du </w:t>
      </w:r>
      <w:r w:rsidRPr="009F614C">
        <w:rPr>
          <w:rFonts w:ascii="Marianne" w:hAnsi="Marianne"/>
          <w:b/>
          <w:bCs/>
        </w:rPr>
        <w:t>quatrième Plan Régional Santé Environnement (PRSE) de Bourgogne</w:t>
      </w:r>
      <w:r>
        <w:rPr>
          <w:rFonts w:ascii="Marianne" w:hAnsi="Marianne"/>
          <w:b/>
          <w:bCs/>
        </w:rPr>
        <w:t>-Franche-Comté</w:t>
      </w:r>
      <w:r>
        <w:rPr>
          <w:rFonts w:ascii="Marianne" w:hAnsi="Marianne"/>
        </w:rPr>
        <w:t xml:space="preserve">. Publié en août dernier et présenté prochainement, le plan 2023-2027, </w:t>
      </w:r>
      <w:proofErr w:type="spellStart"/>
      <w:r>
        <w:rPr>
          <w:rFonts w:ascii="Marianne" w:hAnsi="Marianne"/>
        </w:rPr>
        <w:t>co-porté</w:t>
      </w:r>
      <w:proofErr w:type="spellEnd"/>
      <w:r>
        <w:rPr>
          <w:rFonts w:ascii="Marianne" w:hAnsi="Marianne"/>
        </w:rPr>
        <w:t xml:space="preserve"> par le conseil régional, le préfet de région et l’ARS, donne un élan collectif pour accélérer les transitions face au changement </w:t>
      </w:r>
      <w:r w:rsidRPr="009F614C">
        <w:rPr>
          <w:rFonts w:ascii="Marianne" w:hAnsi="Marianne"/>
        </w:rPr>
        <w:t>climatique et pour préserver la biodiversité.</w:t>
      </w:r>
    </w:p>
    <w:p w14:paraId="75971868" w14:textId="0F86186F" w:rsidR="00216324" w:rsidRPr="009F614C" w:rsidRDefault="00216324" w:rsidP="009F614C">
      <w:pPr>
        <w:pStyle w:val="Corpsdetexte"/>
        <w:jc w:val="both"/>
      </w:pPr>
    </w:p>
    <w:sectPr w:rsidR="00216324" w:rsidRPr="009F614C" w:rsidSect="00C65C91">
      <w:headerReference w:type="default" r:id="rId13"/>
      <w:footerReference w:type="even" r:id="rId14"/>
      <w:footerReference w:type="default" r:id="rId15"/>
      <w:type w:val="continuous"/>
      <w:pgSz w:w="11910" w:h="16840"/>
      <w:pgMar w:top="0" w:right="964" w:bottom="426" w:left="964" w:header="720"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2061" w14:textId="77777777" w:rsidR="00975E32" w:rsidRDefault="00975E32" w:rsidP="0079276E">
      <w:r>
        <w:separator/>
      </w:r>
    </w:p>
  </w:endnote>
  <w:endnote w:type="continuationSeparator" w:id="0">
    <w:p w14:paraId="1FD753D2" w14:textId="77777777" w:rsidR="00975E32" w:rsidRDefault="00975E32"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AE060" w14:textId="77777777" w:rsidR="0066014E" w:rsidRDefault="0066014E" w:rsidP="0066014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14:paraId="65EF6CE8" w14:textId="77777777" w:rsidTr="00EF0FB5">
      <w:trPr>
        <w:trHeight w:val="1474"/>
      </w:trPr>
      <w:tc>
        <w:tcPr>
          <w:tcW w:w="5073" w:type="dxa"/>
          <w:vAlign w:val="bottom"/>
        </w:tcPr>
        <w:p w14:paraId="3EEE76BA" w14:textId="77777777" w:rsidR="00EF0FB5" w:rsidRDefault="00EF0FB5" w:rsidP="00EF0FB5">
          <w:pPr>
            <w:pStyle w:val="intituledirection"/>
            <w:rPr>
              <w:color w:val="auto"/>
              <w:sz w:val="16"/>
              <w:szCs w:val="16"/>
              <w:lang w:val="en-US"/>
            </w:rPr>
          </w:pPr>
          <w:r>
            <w:rPr>
              <w:color w:val="auto"/>
              <w:sz w:val="16"/>
              <w:szCs w:val="16"/>
              <w:lang w:val="en-US"/>
            </w:rPr>
            <w:t xml:space="preserve">Contact </w:t>
          </w:r>
          <w:proofErr w:type="spellStart"/>
          <w:r>
            <w:rPr>
              <w:color w:val="auto"/>
              <w:sz w:val="16"/>
              <w:szCs w:val="16"/>
              <w:lang w:val="en-US"/>
            </w:rPr>
            <w:t>presse</w:t>
          </w:r>
          <w:proofErr w:type="spellEnd"/>
        </w:p>
        <w:p w14:paraId="5D4D8BB8" w14:textId="77777777" w:rsidR="00EF0FB5" w:rsidRDefault="00EF0FB5" w:rsidP="00EF0FB5">
          <w:pPr>
            <w:pStyle w:val="intituledirection"/>
            <w:rPr>
              <w:b w:val="0"/>
              <w:color w:val="auto"/>
              <w:sz w:val="14"/>
              <w:szCs w:val="14"/>
              <w:lang w:val="en-US"/>
            </w:rPr>
          </w:pPr>
          <w:r>
            <w:rPr>
              <w:b w:val="0"/>
              <w:color w:val="auto"/>
              <w:sz w:val="14"/>
              <w:szCs w:val="14"/>
              <w:lang w:val="en-US"/>
            </w:rPr>
            <w:t xml:space="preserve">Lauranne </w:t>
          </w:r>
          <w:proofErr w:type="spellStart"/>
          <w:r>
            <w:rPr>
              <w:b w:val="0"/>
              <w:color w:val="auto"/>
              <w:sz w:val="14"/>
              <w:szCs w:val="14"/>
              <w:lang w:val="en-US"/>
            </w:rPr>
            <w:t>Cournault</w:t>
          </w:r>
          <w:proofErr w:type="spellEnd"/>
        </w:p>
        <w:p w14:paraId="02F5FCFF" w14:textId="77777777" w:rsidR="00EF0FB5" w:rsidRDefault="00EF0FB5" w:rsidP="00EF0FB5">
          <w:pPr>
            <w:pStyle w:val="PieddePage0"/>
            <w:rPr>
              <w:color w:val="auto"/>
              <w:lang w:val="en-US"/>
            </w:rPr>
          </w:pPr>
          <w:proofErr w:type="spellStart"/>
          <w:r>
            <w:rPr>
              <w:color w:val="auto"/>
              <w:lang w:val="en-US"/>
            </w:rPr>
            <w:t>Tél</w:t>
          </w:r>
          <w:proofErr w:type="spellEnd"/>
          <w:r>
            <w:rPr>
              <w:color w:val="auto"/>
              <w:lang w:val="en-US"/>
            </w:rPr>
            <w:t xml:space="preserve"> : 03 80 41 99 94</w:t>
          </w:r>
        </w:p>
        <w:p w14:paraId="31F76C5F" w14:textId="77777777" w:rsidR="00EF0FB5" w:rsidRDefault="00EF0FB5" w:rsidP="00EF0FB5">
          <w:pPr>
            <w:pStyle w:val="PieddePage0"/>
            <w:rPr>
              <w:color w:val="auto"/>
              <w:lang w:val="en-US"/>
            </w:rPr>
          </w:pPr>
          <w:proofErr w:type="spellStart"/>
          <w:r>
            <w:rPr>
              <w:color w:val="auto"/>
              <w:lang w:val="en-US"/>
            </w:rPr>
            <w:t>Mél</w:t>
          </w:r>
          <w:proofErr w:type="spellEnd"/>
          <w:r>
            <w:rPr>
              <w:color w:val="auto"/>
              <w:lang w:val="en-US"/>
            </w:rPr>
            <w:t xml:space="preserve"> : lauranne.cournault@ars.sante.fr</w:t>
          </w:r>
        </w:p>
        <w:p w14:paraId="7C055905" w14:textId="77777777" w:rsidR="00EF0FB5" w:rsidRDefault="00EF0FB5" w:rsidP="00EF0FB5">
          <w:pPr>
            <w:pStyle w:val="PieddePage0"/>
            <w:rPr>
              <w:color w:val="auto"/>
              <w:lang w:val="en-US"/>
            </w:rPr>
          </w:pPr>
        </w:p>
      </w:tc>
      <w:tc>
        <w:tcPr>
          <w:tcW w:w="4909" w:type="dxa"/>
        </w:tcPr>
        <w:p w14:paraId="743503DB" w14:textId="77777777" w:rsidR="00EF0FB5" w:rsidRDefault="00EF0FB5" w:rsidP="00EF0FB5">
          <w:pPr>
            <w:spacing w:line="161" w:lineRule="exact"/>
            <w:ind w:left="111"/>
            <w:jc w:val="right"/>
            <w:rPr>
              <w:sz w:val="14"/>
              <w:lang w:val="en-US"/>
            </w:rPr>
          </w:pPr>
        </w:p>
        <w:p w14:paraId="30E1F041" w14:textId="77777777" w:rsidR="00EF0FB5" w:rsidRDefault="00EF0FB5" w:rsidP="00EF0FB5">
          <w:pPr>
            <w:spacing w:line="161" w:lineRule="exact"/>
            <w:ind w:left="111"/>
            <w:jc w:val="right"/>
            <w:rPr>
              <w:sz w:val="14"/>
              <w:lang w:val="en-US"/>
            </w:rPr>
          </w:pPr>
        </w:p>
        <w:p w14:paraId="66CAC5A7" w14:textId="77777777" w:rsidR="00EF0FB5" w:rsidRDefault="00EF0FB5" w:rsidP="00EF0FB5">
          <w:pPr>
            <w:spacing w:line="161" w:lineRule="exact"/>
            <w:ind w:left="111"/>
            <w:jc w:val="right"/>
            <w:rPr>
              <w:sz w:val="14"/>
              <w:lang w:val="en-US"/>
            </w:rPr>
          </w:pPr>
        </w:p>
        <w:p w14:paraId="0C0D81EB" w14:textId="77777777" w:rsidR="00EF0FB5" w:rsidRDefault="00EF0FB5" w:rsidP="00EF0FB5">
          <w:pPr>
            <w:spacing w:line="161" w:lineRule="exact"/>
            <w:rPr>
              <w:sz w:val="14"/>
              <w:lang w:val="en-US"/>
            </w:rPr>
          </w:pPr>
        </w:p>
        <w:p w14:paraId="7D3DDD93" w14:textId="77777777" w:rsidR="00EF0FB5" w:rsidRDefault="00EF0FB5" w:rsidP="00EF0FB5">
          <w:pPr>
            <w:spacing w:line="161" w:lineRule="exact"/>
            <w:ind w:left="111"/>
            <w:jc w:val="right"/>
            <w:rPr>
              <w:sz w:val="14"/>
              <w:lang w:val="en-US"/>
            </w:rPr>
          </w:pPr>
        </w:p>
        <w:p w14:paraId="496A3C00" w14:textId="77777777" w:rsidR="00EF0FB5" w:rsidRDefault="00EF0FB5" w:rsidP="00EF0FB5">
          <w:pPr>
            <w:spacing w:line="161" w:lineRule="exact"/>
            <w:ind w:left="111"/>
            <w:jc w:val="right"/>
            <w:rPr>
              <w:sz w:val="14"/>
              <w:lang w:val="en-US"/>
            </w:rPr>
          </w:pPr>
        </w:p>
        <w:p w14:paraId="0B8C9F8C" w14:textId="77777777" w:rsidR="00EF0FB5" w:rsidRDefault="00EF0FB5" w:rsidP="00EF0FB5">
          <w:pPr>
            <w:spacing w:line="161" w:lineRule="exact"/>
            <w:ind w:left="111"/>
            <w:jc w:val="right"/>
            <w:rPr>
              <w:sz w:val="14"/>
              <w:lang w:val="en-US"/>
            </w:rPr>
          </w:pPr>
        </w:p>
        <w:p w14:paraId="2CD185A4" w14:textId="77777777" w:rsidR="00EF0FB5" w:rsidRDefault="00EF0FB5" w:rsidP="00EF0FB5">
          <w:pPr>
            <w:pStyle w:val="PieddePage0"/>
            <w:jc w:val="right"/>
            <w:rPr>
              <w:color w:val="auto"/>
              <w:lang w:val="en-US"/>
            </w:rPr>
          </w:pPr>
          <w:r>
            <w:rPr>
              <w:color w:val="auto"/>
              <w:lang w:val="en-US"/>
            </w:rPr>
            <w:t>ARS Bourgogne-Franche-Comté</w:t>
          </w:r>
        </w:p>
        <w:p w14:paraId="7D00BEDD" w14:textId="77777777" w:rsidR="00EF0FB5" w:rsidRDefault="00EF0FB5" w:rsidP="00EF0FB5">
          <w:pPr>
            <w:pStyle w:val="PieddePage0"/>
            <w:jc w:val="right"/>
            <w:rPr>
              <w:color w:val="auto"/>
              <w:lang w:val="en-US"/>
            </w:rPr>
          </w:pPr>
          <w:r>
            <w:rPr>
              <w:color w:val="auto"/>
              <w:lang w:val="en-US"/>
            </w:rPr>
            <w:t xml:space="preserve">Le Diapason 2 place des </w:t>
          </w:r>
          <w:proofErr w:type="spellStart"/>
          <w:r>
            <w:rPr>
              <w:color w:val="auto"/>
              <w:lang w:val="en-US"/>
            </w:rPr>
            <w:t>Savoirs</w:t>
          </w:r>
          <w:proofErr w:type="spellEnd"/>
        </w:p>
        <w:p w14:paraId="20A71FC5" w14:textId="77777777" w:rsidR="00EF0FB5" w:rsidRDefault="00EF0FB5" w:rsidP="00EF0FB5">
          <w:pPr>
            <w:pStyle w:val="PieddePage0"/>
            <w:jc w:val="right"/>
            <w:rPr>
              <w:color w:val="auto"/>
              <w:lang w:val="en-US"/>
            </w:rPr>
          </w:pPr>
          <w:r>
            <w:rPr>
              <w:color w:val="auto"/>
              <w:lang w:val="en-US"/>
            </w:rPr>
            <w:t>21035 Dijon</w:t>
          </w:r>
          <w:r w:rsidRPr="00ED7D24">
            <w:rPr>
              <w:color w:val="auto"/>
            </w:rPr>
            <w:t xml:space="preserve"> Cedex</w:t>
          </w:r>
        </w:p>
        <w:p w14:paraId="467A893B" w14:textId="77777777" w:rsidR="00EF0FB5" w:rsidRDefault="00EF0FB5" w:rsidP="00EF0FB5">
          <w:pPr>
            <w:tabs>
              <w:tab w:val="left" w:pos="5009"/>
            </w:tabs>
            <w:spacing w:line="170" w:lineRule="exact"/>
            <w:ind w:left="111"/>
            <w:jc w:val="center"/>
            <w:rPr>
              <w:sz w:val="14"/>
              <w:lang w:val="en-US"/>
            </w:rPr>
          </w:pPr>
        </w:p>
      </w:tc>
    </w:tr>
  </w:tbl>
  <w:p w14:paraId="2D31DD45" w14:textId="77777777" w:rsidR="00965B19" w:rsidRPr="00800306" w:rsidRDefault="00965B19" w:rsidP="006601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F1BB4" w14:textId="77777777" w:rsidR="0057554A" w:rsidRPr="006145D1" w:rsidRDefault="0057554A" w:rsidP="00C7573A">
    <w:pPr>
      <w:pStyle w:val="Contacts"/>
    </w:pPr>
    <w:r>
      <w:t xml:space="preserve">Contact </w:t>
    </w:r>
    <w:r w:rsidRPr="006145D1">
      <w:t>presse</w:t>
    </w:r>
  </w:p>
  <w:p w14:paraId="2B96ACDF" w14:textId="77777777" w:rsidR="0057554A" w:rsidRPr="006145D1" w:rsidRDefault="0057554A" w:rsidP="00C7573A">
    <w:pPr>
      <w:pStyle w:val="Pieddepage"/>
      <w:rPr>
        <w:rFonts w:ascii="Marianne" w:hAnsi="Marianne"/>
        <w:sz w:val="14"/>
        <w:szCs w:val="16"/>
      </w:rPr>
    </w:pPr>
    <w:r w:rsidRPr="006145D1">
      <w:rPr>
        <w:rFonts w:ascii="Marianne" w:hAnsi="Marianne"/>
        <w:sz w:val="14"/>
        <w:szCs w:val="16"/>
      </w:rPr>
      <w:t xml:space="preserve">Lauranne </w:t>
    </w:r>
    <w:proofErr w:type="spellStart"/>
    <w:r w:rsidRPr="006145D1">
      <w:rPr>
        <w:rFonts w:ascii="Marianne" w:hAnsi="Marianne"/>
        <w:sz w:val="14"/>
        <w:szCs w:val="16"/>
      </w:rPr>
      <w:t>Cournault</w:t>
    </w:r>
    <w:proofErr w:type="spellEnd"/>
  </w:p>
  <w:p w14:paraId="4E72B0BE" w14:textId="77777777" w:rsidR="0057554A" w:rsidRPr="006145D1" w:rsidRDefault="0057554A" w:rsidP="00C7573A">
    <w:pPr>
      <w:pStyle w:val="Pieddepage"/>
      <w:rPr>
        <w:rFonts w:ascii="Marianne" w:hAnsi="Marianne"/>
        <w:sz w:val="14"/>
        <w:szCs w:val="16"/>
      </w:rPr>
    </w:pPr>
    <w:r w:rsidRPr="006145D1">
      <w:rPr>
        <w:rFonts w:ascii="Marianne" w:hAnsi="Marianne"/>
        <w:sz w:val="14"/>
        <w:szCs w:val="16"/>
      </w:rPr>
      <w:t>Tél.</w:t>
    </w:r>
    <w:r w:rsidRPr="006145D1">
      <w:rPr>
        <w:rFonts w:ascii="Calibri" w:hAnsi="Calibri" w:cs="Calibri"/>
        <w:sz w:val="14"/>
        <w:szCs w:val="16"/>
      </w:rPr>
      <w:t> </w:t>
    </w:r>
    <w:r w:rsidRPr="006145D1">
      <w:rPr>
        <w:rFonts w:ascii="Marianne" w:hAnsi="Marianne"/>
        <w:sz w:val="14"/>
        <w:szCs w:val="16"/>
      </w:rPr>
      <w:t>: 03 80 41 99 94</w:t>
    </w:r>
  </w:p>
  <w:p w14:paraId="20F338AD" w14:textId="77777777" w:rsidR="0057554A" w:rsidRPr="006145D1" w:rsidRDefault="0057554A" w:rsidP="00C7573A">
    <w:pPr>
      <w:pStyle w:val="Pieddepage"/>
      <w:rPr>
        <w:rFonts w:ascii="Marianne" w:hAnsi="Marianne"/>
        <w:sz w:val="14"/>
        <w:szCs w:val="16"/>
      </w:rPr>
    </w:pPr>
    <w:r w:rsidRPr="006145D1">
      <w:rPr>
        <w:rFonts w:ascii="Marianne" w:hAnsi="Marianne"/>
        <w:sz w:val="14"/>
        <w:szCs w:val="16"/>
      </w:rPr>
      <w:t>Mél.</w:t>
    </w:r>
    <w:r w:rsidRPr="006145D1">
      <w:rPr>
        <w:rFonts w:ascii="Calibri" w:hAnsi="Calibri" w:cs="Calibri"/>
        <w:sz w:val="14"/>
        <w:szCs w:val="16"/>
      </w:rPr>
      <w:t> </w:t>
    </w:r>
    <w:r w:rsidRPr="006145D1">
      <w:rPr>
        <w:rFonts w:ascii="Marianne" w:hAnsi="Marianne"/>
        <w:sz w:val="14"/>
        <w:szCs w:val="16"/>
      </w:rPr>
      <w:t xml:space="preserve">: </w:t>
    </w:r>
    <w:hyperlink r:id="rId1" w:history="1">
      <w:r w:rsidRPr="006145D1">
        <w:rPr>
          <w:rStyle w:val="Lienhypertexte"/>
          <w:rFonts w:ascii="Marianne" w:hAnsi="Marianne"/>
          <w:sz w:val="14"/>
          <w:szCs w:val="16"/>
        </w:rPr>
        <w:t>lauranne.cournault@ars.sante.fr</w:t>
      </w:r>
    </w:hyperlink>
  </w:p>
  <w:p w14:paraId="2DD1FB8C" w14:textId="77777777" w:rsidR="0057554A" w:rsidRPr="006145D1" w:rsidRDefault="0057554A" w:rsidP="00C7573A">
    <w:pPr>
      <w:pStyle w:val="Pieddepage"/>
      <w:rPr>
        <w:rFonts w:ascii="Marianne" w:hAnsi="Marianne"/>
        <w:sz w:val="14"/>
        <w:szCs w:val="16"/>
      </w:rPr>
    </w:pPr>
  </w:p>
  <w:p w14:paraId="6BABF443" w14:textId="77777777" w:rsidR="0057554A" w:rsidRDefault="0057554A" w:rsidP="0066014E"/>
  <w:p w14:paraId="3EC69657" w14:textId="77777777" w:rsidR="0057554A" w:rsidRPr="00800306" w:rsidRDefault="0057554A" w:rsidP="0066014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FEFF" w14:textId="77777777" w:rsidR="00696C20" w:rsidRDefault="00696C2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91EE" w14:textId="77777777" w:rsidR="0066014E" w:rsidRPr="00965B19" w:rsidRDefault="0066014E"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23D235CC" w14:textId="33BC039D" w:rsidR="0066014E" w:rsidRPr="00C27E6A" w:rsidRDefault="0066014E"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D024B8">
          <w:rPr>
            <w:rStyle w:val="Numrodepage"/>
            <w:noProof/>
            <w:sz w:val="14"/>
            <w:szCs w:val="14"/>
          </w:rPr>
          <w:t>5</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EF0FB5" w14:paraId="5AA9C3C7" w14:textId="77777777" w:rsidTr="00EF0FB5">
      <w:trPr>
        <w:trHeight w:val="1474"/>
      </w:trPr>
      <w:tc>
        <w:tcPr>
          <w:tcW w:w="5073" w:type="dxa"/>
          <w:vAlign w:val="bottom"/>
        </w:tcPr>
        <w:p w14:paraId="5266A0E2" w14:textId="77777777" w:rsidR="00EF0FB5" w:rsidRDefault="00EF0FB5" w:rsidP="00EF0FB5">
          <w:pPr>
            <w:pStyle w:val="intituledirection"/>
            <w:rPr>
              <w:color w:val="auto"/>
              <w:sz w:val="16"/>
              <w:szCs w:val="16"/>
              <w:lang w:val="en-US"/>
            </w:rPr>
          </w:pPr>
          <w:r>
            <w:rPr>
              <w:color w:val="auto"/>
              <w:sz w:val="16"/>
              <w:szCs w:val="16"/>
              <w:lang w:val="en-US"/>
            </w:rPr>
            <w:t xml:space="preserve">Contact </w:t>
          </w:r>
          <w:proofErr w:type="spellStart"/>
          <w:r>
            <w:rPr>
              <w:color w:val="auto"/>
              <w:sz w:val="16"/>
              <w:szCs w:val="16"/>
              <w:lang w:val="en-US"/>
            </w:rPr>
            <w:t>presse</w:t>
          </w:r>
          <w:proofErr w:type="spellEnd"/>
        </w:p>
        <w:p w14:paraId="4636ECC5" w14:textId="77777777" w:rsidR="00EF0FB5" w:rsidRDefault="00EF0FB5" w:rsidP="00EF0FB5">
          <w:pPr>
            <w:pStyle w:val="intituledirection"/>
            <w:rPr>
              <w:b w:val="0"/>
              <w:color w:val="auto"/>
              <w:sz w:val="14"/>
              <w:szCs w:val="14"/>
              <w:lang w:val="en-US"/>
            </w:rPr>
          </w:pPr>
          <w:r>
            <w:rPr>
              <w:b w:val="0"/>
              <w:color w:val="auto"/>
              <w:sz w:val="14"/>
              <w:szCs w:val="14"/>
              <w:lang w:val="en-US"/>
            </w:rPr>
            <w:t xml:space="preserve">Lauranne </w:t>
          </w:r>
          <w:proofErr w:type="spellStart"/>
          <w:r>
            <w:rPr>
              <w:b w:val="0"/>
              <w:color w:val="auto"/>
              <w:sz w:val="14"/>
              <w:szCs w:val="14"/>
              <w:lang w:val="en-US"/>
            </w:rPr>
            <w:t>Cournault</w:t>
          </w:r>
          <w:proofErr w:type="spellEnd"/>
        </w:p>
        <w:p w14:paraId="44262645" w14:textId="77777777" w:rsidR="00EF0FB5" w:rsidRDefault="00EF0FB5" w:rsidP="00EF0FB5">
          <w:pPr>
            <w:pStyle w:val="PieddePage0"/>
            <w:rPr>
              <w:color w:val="auto"/>
              <w:lang w:val="en-US"/>
            </w:rPr>
          </w:pPr>
          <w:proofErr w:type="spellStart"/>
          <w:r>
            <w:rPr>
              <w:color w:val="auto"/>
              <w:lang w:val="en-US"/>
            </w:rPr>
            <w:t>Tél</w:t>
          </w:r>
          <w:proofErr w:type="spellEnd"/>
          <w:r>
            <w:rPr>
              <w:color w:val="auto"/>
              <w:lang w:val="en-US"/>
            </w:rPr>
            <w:t xml:space="preserve"> : 03 80 41 99 94</w:t>
          </w:r>
        </w:p>
        <w:p w14:paraId="069703B4" w14:textId="77777777" w:rsidR="00EF0FB5" w:rsidRDefault="00EF0FB5" w:rsidP="00EF0FB5">
          <w:pPr>
            <w:pStyle w:val="PieddePage0"/>
            <w:rPr>
              <w:color w:val="auto"/>
              <w:lang w:val="en-US"/>
            </w:rPr>
          </w:pPr>
          <w:proofErr w:type="spellStart"/>
          <w:r>
            <w:rPr>
              <w:color w:val="auto"/>
              <w:lang w:val="en-US"/>
            </w:rPr>
            <w:t>Mél</w:t>
          </w:r>
          <w:proofErr w:type="spellEnd"/>
          <w:r>
            <w:rPr>
              <w:color w:val="auto"/>
              <w:lang w:val="en-US"/>
            </w:rPr>
            <w:t xml:space="preserve"> : lauranne.cournault@ars.sante.fr</w:t>
          </w:r>
        </w:p>
        <w:p w14:paraId="6A75D3AD" w14:textId="77777777" w:rsidR="00EF0FB5" w:rsidRDefault="00EF0FB5" w:rsidP="00EF0FB5">
          <w:pPr>
            <w:pStyle w:val="PieddePage0"/>
            <w:rPr>
              <w:color w:val="auto"/>
              <w:lang w:val="en-US"/>
            </w:rPr>
          </w:pPr>
        </w:p>
      </w:tc>
      <w:tc>
        <w:tcPr>
          <w:tcW w:w="4909" w:type="dxa"/>
        </w:tcPr>
        <w:p w14:paraId="45467208" w14:textId="77777777" w:rsidR="00EF0FB5" w:rsidRDefault="00EF0FB5" w:rsidP="00EF0FB5">
          <w:pPr>
            <w:spacing w:line="161" w:lineRule="exact"/>
            <w:ind w:left="111"/>
            <w:jc w:val="right"/>
            <w:rPr>
              <w:sz w:val="14"/>
              <w:lang w:val="en-US"/>
            </w:rPr>
          </w:pPr>
        </w:p>
        <w:p w14:paraId="3A91831C" w14:textId="77777777" w:rsidR="00EF0FB5" w:rsidRDefault="00EF0FB5" w:rsidP="00EF0FB5">
          <w:pPr>
            <w:spacing w:line="161" w:lineRule="exact"/>
            <w:ind w:left="111"/>
            <w:jc w:val="right"/>
            <w:rPr>
              <w:sz w:val="14"/>
              <w:lang w:val="en-US"/>
            </w:rPr>
          </w:pPr>
        </w:p>
        <w:p w14:paraId="7B5F99B7" w14:textId="77777777" w:rsidR="00EF0FB5" w:rsidRDefault="00EF0FB5" w:rsidP="00EF0FB5">
          <w:pPr>
            <w:spacing w:line="161" w:lineRule="exact"/>
            <w:ind w:left="111"/>
            <w:jc w:val="right"/>
            <w:rPr>
              <w:sz w:val="14"/>
              <w:lang w:val="en-US"/>
            </w:rPr>
          </w:pPr>
        </w:p>
        <w:p w14:paraId="1D990BCD" w14:textId="77777777" w:rsidR="00EF0FB5" w:rsidRDefault="00EF0FB5" w:rsidP="00EF0FB5">
          <w:pPr>
            <w:spacing w:line="161" w:lineRule="exact"/>
            <w:rPr>
              <w:sz w:val="14"/>
              <w:lang w:val="en-US"/>
            </w:rPr>
          </w:pPr>
        </w:p>
        <w:p w14:paraId="136676F1" w14:textId="77777777" w:rsidR="00EF0FB5" w:rsidRDefault="00EF0FB5" w:rsidP="00EF0FB5">
          <w:pPr>
            <w:spacing w:line="161" w:lineRule="exact"/>
            <w:ind w:left="111"/>
            <w:jc w:val="right"/>
            <w:rPr>
              <w:sz w:val="14"/>
              <w:lang w:val="en-US"/>
            </w:rPr>
          </w:pPr>
        </w:p>
        <w:p w14:paraId="5CEDA941" w14:textId="77777777" w:rsidR="00EF0FB5" w:rsidRDefault="00EF0FB5" w:rsidP="00EF0FB5">
          <w:pPr>
            <w:spacing w:line="161" w:lineRule="exact"/>
            <w:ind w:left="111"/>
            <w:jc w:val="right"/>
            <w:rPr>
              <w:sz w:val="14"/>
              <w:lang w:val="en-US"/>
            </w:rPr>
          </w:pPr>
        </w:p>
        <w:p w14:paraId="24831B2D" w14:textId="77777777" w:rsidR="00EF0FB5" w:rsidRDefault="00EF0FB5" w:rsidP="00EF0FB5">
          <w:pPr>
            <w:spacing w:line="161" w:lineRule="exact"/>
            <w:ind w:left="111"/>
            <w:jc w:val="right"/>
            <w:rPr>
              <w:sz w:val="14"/>
              <w:lang w:val="en-US"/>
            </w:rPr>
          </w:pPr>
        </w:p>
        <w:p w14:paraId="54B64ACA" w14:textId="77777777" w:rsidR="00EF0FB5" w:rsidRDefault="00EF0FB5" w:rsidP="00EF0FB5">
          <w:pPr>
            <w:pStyle w:val="PieddePage0"/>
            <w:jc w:val="right"/>
            <w:rPr>
              <w:color w:val="auto"/>
              <w:lang w:val="en-US"/>
            </w:rPr>
          </w:pPr>
          <w:r>
            <w:rPr>
              <w:color w:val="auto"/>
              <w:lang w:val="en-US"/>
            </w:rPr>
            <w:t>ARS Bourgogne-Franche-Comté</w:t>
          </w:r>
        </w:p>
        <w:p w14:paraId="705FFF1F" w14:textId="77777777" w:rsidR="00EF0FB5" w:rsidRDefault="00EF0FB5" w:rsidP="00EF0FB5">
          <w:pPr>
            <w:pStyle w:val="PieddePage0"/>
            <w:jc w:val="right"/>
            <w:rPr>
              <w:color w:val="auto"/>
              <w:lang w:val="en-US"/>
            </w:rPr>
          </w:pPr>
          <w:r>
            <w:rPr>
              <w:color w:val="auto"/>
              <w:lang w:val="en-US"/>
            </w:rPr>
            <w:t xml:space="preserve">Le Diapason 2 place des </w:t>
          </w:r>
          <w:proofErr w:type="spellStart"/>
          <w:r>
            <w:rPr>
              <w:color w:val="auto"/>
              <w:lang w:val="en-US"/>
            </w:rPr>
            <w:t>Savoirs</w:t>
          </w:r>
          <w:proofErr w:type="spellEnd"/>
        </w:p>
        <w:p w14:paraId="2DCB3D00" w14:textId="77777777" w:rsidR="00EF0FB5" w:rsidRDefault="00EF0FB5" w:rsidP="00EF0FB5">
          <w:pPr>
            <w:pStyle w:val="PieddePage0"/>
            <w:jc w:val="right"/>
            <w:rPr>
              <w:color w:val="auto"/>
              <w:lang w:val="en-US"/>
            </w:rPr>
          </w:pPr>
          <w:r>
            <w:rPr>
              <w:color w:val="auto"/>
              <w:lang w:val="en-US"/>
            </w:rPr>
            <w:t xml:space="preserve">21035 Dijon </w:t>
          </w:r>
          <w:proofErr w:type="spellStart"/>
          <w:r>
            <w:rPr>
              <w:color w:val="auto"/>
              <w:lang w:val="en-US"/>
            </w:rPr>
            <w:t>Cedex</w:t>
          </w:r>
          <w:proofErr w:type="spellEnd"/>
        </w:p>
        <w:p w14:paraId="68F002D6" w14:textId="77777777" w:rsidR="00EF0FB5" w:rsidRDefault="00EF0FB5" w:rsidP="00EF0FB5">
          <w:pPr>
            <w:tabs>
              <w:tab w:val="left" w:pos="5009"/>
            </w:tabs>
            <w:spacing w:line="170" w:lineRule="exact"/>
            <w:ind w:left="111"/>
            <w:jc w:val="center"/>
            <w:rPr>
              <w:sz w:val="14"/>
              <w:lang w:val="en-US"/>
            </w:rPr>
          </w:pPr>
        </w:p>
      </w:tc>
    </w:tr>
  </w:tbl>
  <w:p w14:paraId="3DC882AF" w14:textId="77777777" w:rsidR="000E64B8" w:rsidRPr="00800306" w:rsidRDefault="000E64B8" w:rsidP="006601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00E9C" w14:textId="77777777" w:rsidR="00975E32" w:rsidRDefault="00975E32" w:rsidP="0079276E">
      <w:r>
        <w:separator/>
      </w:r>
    </w:p>
  </w:footnote>
  <w:footnote w:type="continuationSeparator" w:id="0">
    <w:p w14:paraId="421EFBB1" w14:textId="77777777" w:rsidR="00975E32" w:rsidRDefault="00975E32"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F682A" w14:textId="77777777" w:rsidR="00992DBA" w:rsidRDefault="00556AD0" w:rsidP="0047231F">
    <w:pPr>
      <w:pStyle w:val="En-tte"/>
      <w:tabs>
        <w:tab w:val="clear" w:pos="4513"/>
      </w:tabs>
      <w:jc w:val="right"/>
      <w:rPr>
        <w:b/>
        <w:bCs/>
        <w:sz w:val="24"/>
        <w:szCs w:val="24"/>
      </w:rPr>
    </w:pPr>
    <w:r w:rsidRPr="000F3A76">
      <w:rPr>
        <w:noProof/>
        <w:lang w:eastAsia="fr-FR"/>
      </w:rPr>
      <w:drawing>
        <wp:anchor distT="0" distB="0" distL="114300" distR="114300" simplePos="0" relativeHeight="251660288" behindDoc="0" locked="0" layoutInCell="1" allowOverlap="1" wp14:anchorId="4AC67A0C" wp14:editId="3B44FF3E">
          <wp:simplePos x="0" y="0"/>
          <wp:positionH relativeFrom="column">
            <wp:posOffset>4770846</wp:posOffset>
          </wp:positionH>
          <wp:positionV relativeFrom="paragraph">
            <wp:posOffset>144780</wp:posOffset>
          </wp:positionV>
          <wp:extent cx="1515110" cy="899160"/>
          <wp:effectExtent l="0" t="0" r="889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515110" cy="899160"/>
                  </a:xfrm>
                  <a:prstGeom prst="rect">
                    <a:avLst/>
                  </a:prstGeom>
                </pic:spPr>
              </pic:pic>
            </a:graphicData>
          </a:graphic>
          <wp14:sizeRelH relativeFrom="page">
            <wp14:pctWidth>0</wp14:pctWidth>
          </wp14:sizeRelH>
          <wp14:sizeRelV relativeFrom="page">
            <wp14:pctHeight>0</wp14:pctHeight>
          </wp14:sizeRelV>
        </wp:anchor>
      </w:drawing>
    </w:r>
    <w:r w:rsidR="00021BFC">
      <w:rPr>
        <w:noProof/>
        <w:lang w:eastAsia="fr-FR"/>
      </w:rPr>
      <w:drawing>
        <wp:anchor distT="0" distB="0" distL="114300" distR="114300" simplePos="0" relativeHeight="251657216" behindDoc="0" locked="0" layoutInCell="1" allowOverlap="1" wp14:anchorId="6100C20A" wp14:editId="7520F5A3">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6"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536C02FA" w14:textId="77777777" w:rsidR="00992DBA" w:rsidRDefault="00992DBA" w:rsidP="00992DBA">
    <w:pPr>
      <w:pStyle w:val="En-tte"/>
      <w:tabs>
        <w:tab w:val="clear" w:pos="4513"/>
      </w:tabs>
      <w:jc w:val="right"/>
      <w:rPr>
        <w:b/>
        <w:bCs/>
        <w:sz w:val="24"/>
        <w:szCs w:val="24"/>
      </w:rPr>
    </w:pPr>
  </w:p>
  <w:p w14:paraId="71BB03FD" w14:textId="77777777" w:rsidR="0079276E"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11A0" w14:textId="77777777" w:rsidR="0057554A" w:rsidRDefault="0057554A" w:rsidP="0047231F">
    <w:pPr>
      <w:pStyle w:val="En-tte"/>
      <w:tabs>
        <w:tab w:val="clear" w:pos="4513"/>
      </w:tabs>
      <w:jc w:val="right"/>
      <w:rPr>
        <w:b/>
        <w:bCs/>
        <w:sz w:val="24"/>
        <w:szCs w:val="24"/>
      </w:rPr>
    </w:pPr>
  </w:p>
  <w:p w14:paraId="70A0DECB" w14:textId="77777777" w:rsidR="0057554A" w:rsidRDefault="0057554A" w:rsidP="00992DBA">
    <w:pPr>
      <w:pStyle w:val="En-tte"/>
      <w:tabs>
        <w:tab w:val="clear" w:pos="4513"/>
      </w:tabs>
      <w:jc w:val="right"/>
      <w:rPr>
        <w:b/>
        <w:bCs/>
        <w:sz w:val="24"/>
        <w:szCs w:val="24"/>
      </w:rPr>
    </w:pPr>
  </w:p>
  <w:p w14:paraId="6690105F" w14:textId="77777777" w:rsidR="0057554A" w:rsidRDefault="005755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D9C54"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73432"/>
    <w:multiLevelType w:val="hybridMultilevel"/>
    <w:tmpl w:val="6282A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040CD8"/>
    <w:multiLevelType w:val="hybridMultilevel"/>
    <w:tmpl w:val="E2FA41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37956D6"/>
    <w:multiLevelType w:val="hybridMultilevel"/>
    <w:tmpl w:val="BF4EAEDA"/>
    <w:lvl w:ilvl="0" w:tplc="A0403DAE">
      <w:start w:val="5"/>
      <w:numFmt w:val="bullet"/>
      <w:lvlText w:val="-"/>
      <w:lvlJc w:val="left"/>
      <w:pPr>
        <w:ind w:left="720" w:hanging="360"/>
      </w:pPr>
      <w:rPr>
        <w:rFonts w:ascii="Marianne" w:eastAsia="Calibri" w:hAnsi="Marianne" w:cs="Times New Roman" w:hint="default"/>
        <w:sz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A5043AA"/>
    <w:multiLevelType w:val="hybridMultilevel"/>
    <w:tmpl w:val="03505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F01FFA"/>
    <w:multiLevelType w:val="hybridMultilevel"/>
    <w:tmpl w:val="508A37CA"/>
    <w:lvl w:ilvl="0" w:tplc="38CEAF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DE714BE"/>
    <w:multiLevelType w:val="hybridMultilevel"/>
    <w:tmpl w:val="00E82A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2"/>
  </w:num>
  <w:num w:numId="7">
    <w:abstractNumId w:val="5"/>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DF"/>
    <w:rsid w:val="000039C5"/>
    <w:rsid w:val="00004212"/>
    <w:rsid w:val="00005706"/>
    <w:rsid w:val="00005E32"/>
    <w:rsid w:val="00007FEA"/>
    <w:rsid w:val="00011CC4"/>
    <w:rsid w:val="000126CB"/>
    <w:rsid w:val="000157BF"/>
    <w:rsid w:val="0001731E"/>
    <w:rsid w:val="00017E21"/>
    <w:rsid w:val="000216A2"/>
    <w:rsid w:val="00021BFC"/>
    <w:rsid w:val="000230A3"/>
    <w:rsid w:val="00025136"/>
    <w:rsid w:val="000257DD"/>
    <w:rsid w:val="00027376"/>
    <w:rsid w:val="00027531"/>
    <w:rsid w:val="00030217"/>
    <w:rsid w:val="000308C8"/>
    <w:rsid w:val="000323CC"/>
    <w:rsid w:val="00033844"/>
    <w:rsid w:val="00037FBD"/>
    <w:rsid w:val="00041504"/>
    <w:rsid w:val="00042DDE"/>
    <w:rsid w:val="00044C0E"/>
    <w:rsid w:val="00045911"/>
    <w:rsid w:val="00050F95"/>
    <w:rsid w:val="000529EA"/>
    <w:rsid w:val="00052DAE"/>
    <w:rsid w:val="0005315B"/>
    <w:rsid w:val="00056018"/>
    <w:rsid w:val="000562EE"/>
    <w:rsid w:val="0005702F"/>
    <w:rsid w:val="00057AD8"/>
    <w:rsid w:val="0006031E"/>
    <w:rsid w:val="000629AF"/>
    <w:rsid w:val="00063FDE"/>
    <w:rsid w:val="00065060"/>
    <w:rsid w:val="00065976"/>
    <w:rsid w:val="00065AA1"/>
    <w:rsid w:val="0007146F"/>
    <w:rsid w:val="00073FA2"/>
    <w:rsid w:val="00075639"/>
    <w:rsid w:val="00075F14"/>
    <w:rsid w:val="00076110"/>
    <w:rsid w:val="00076768"/>
    <w:rsid w:val="00076B31"/>
    <w:rsid w:val="00084828"/>
    <w:rsid w:val="00090BAB"/>
    <w:rsid w:val="000924D0"/>
    <w:rsid w:val="0009268C"/>
    <w:rsid w:val="00092776"/>
    <w:rsid w:val="0009351C"/>
    <w:rsid w:val="000948F1"/>
    <w:rsid w:val="00095ED9"/>
    <w:rsid w:val="00095F1E"/>
    <w:rsid w:val="000A2D82"/>
    <w:rsid w:val="000A40FF"/>
    <w:rsid w:val="000A5A89"/>
    <w:rsid w:val="000A5D45"/>
    <w:rsid w:val="000A6ECD"/>
    <w:rsid w:val="000B0213"/>
    <w:rsid w:val="000B18CD"/>
    <w:rsid w:val="000B2933"/>
    <w:rsid w:val="000B35D0"/>
    <w:rsid w:val="000B4425"/>
    <w:rsid w:val="000C26DB"/>
    <w:rsid w:val="000C3432"/>
    <w:rsid w:val="000C629A"/>
    <w:rsid w:val="000C7E91"/>
    <w:rsid w:val="000D0736"/>
    <w:rsid w:val="000D27B0"/>
    <w:rsid w:val="000D395F"/>
    <w:rsid w:val="000D4F55"/>
    <w:rsid w:val="000E1357"/>
    <w:rsid w:val="000E2F9B"/>
    <w:rsid w:val="000E3CA1"/>
    <w:rsid w:val="000E57CB"/>
    <w:rsid w:val="000E63AA"/>
    <w:rsid w:val="000E64B8"/>
    <w:rsid w:val="000F09BB"/>
    <w:rsid w:val="000F5581"/>
    <w:rsid w:val="00102B74"/>
    <w:rsid w:val="001078B3"/>
    <w:rsid w:val="00110401"/>
    <w:rsid w:val="00113329"/>
    <w:rsid w:val="0011424F"/>
    <w:rsid w:val="00114644"/>
    <w:rsid w:val="0011697D"/>
    <w:rsid w:val="00116ED8"/>
    <w:rsid w:val="0011771B"/>
    <w:rsid w:val="00121AF8"/>
    <w:rsid w:val="001258B7"/>
    <w:rsid w:val="00125A9F"/>
    <w:rsid w:val="00126529"/>
    <w:rsid w:val="00130452"/>
    <w:rsid w:val="00130AFA"/>
    <w:rsid w:val="00134A82"/>
    <w:rsid w:val="001369B5"/>
    <w:rsid w:val="00136AAB"/>
    <w:rsid w:val="00136DD9"/>
    <w:rsid w:val="00137A35"/>
    <w:rsid w:val="00143070"/>
    <w:rsid w:val="00147EDE"/>
    <w:rsid w:val="001555CA"/>
    <w:rsid w:val="00155FB4"/>
    <w:rsid w:val="00156267"/>
    <w:rsid w:val="001567E3"/>
    <w:rsid w:val="00156CDE"/>
    <w:rsid w:val="00160467"/>
    <w:rsid w:val="0016070A"/>
    <w:rsid w:val="00162EDC"/>
    <w:rsid w:val="0016368E"/>
    <w:rsid w:val="00163919"/>
    <w:rsid w:val="00170236"/>
    <w:rsid w:val="00171800"/>
    <w:rsid w:val="00171D19"/>
    <w:rsid w:val="001727B4"/>
    <w:rsid w:val="0017362A"/>
    <w:rsid w:val="0017737A"/>
    <w:rsid w:val="00180CE7"/>
    <w:rsid w:val="001816DF"/>
    <w:rsid w:val="001834A5"/>
    <w:rsid w:val="001931CF"/>
    <w:rsid w:val="00197697"/>
    <w:rsid w:val="00197C25"/>
    <w:rsid w:val="001A134F"/>
    <w:rsid w:val="001A1C7C"/>
    <w:rsid w:val="001A292B"/>
    <w:rsid w:val="001A42D4"/>
    <w:rsid w:val="001B0DB2"/>
    <w:rsid w:val="001B2C67"/>
    <w:rsid w:val="001B2E30"/>
    <w:rsid w:val="001B39FA"/>
    <w:rsid w:val="001B3D82"/>
    <w:rsid w:val="001B4A96"/>
    <w:rsid w:val="001B51D1"/>
    <w:rsid w:val="001B5A4F"/>
    <w:rsid w:val="001B712A"/>
    <w:rsid w:val="001C193E"/>
    <w:rsid w:val="001C7D89"/>
    <w:rsid w:val="001D08EF"/>
    <w:rsid w:val="001D1FF6"/>
    <w:rsid w:val="001D2281"/>
    <w:rsid w:val="001D2499"/>
    <w:rsid w:val="001D2E3F"/>
    <w:rsid w:val="001D3767"/>
    <w:rsid w:val="001D5E32"/>
    <w:rsid w:val="001D6443"/>
    <w:rsid w:val="001D7458"/>
    <w:rsid w:val="001E09CD"/>
    <w:rsid w:val="001E320B"/>
    <w:rsid w:val="001E523A"/>
    <w:rsid w:val="001E6A6B"/>
    <w:rsid w:val="001F0296"/>
    <w:rsid w:val="001F0E52"/>
    <w:rsid w:val="001F1794"/>
    <w:rsid w:val="001F19F2"/>
    <w:rsid w:val="001F6E35"/>
    <w:rsid w:val="001F6EAF"/>
    <w:rsid w:val="001F781B"/>
    <w:rsid w:val="00200599"/>
    <w:rsid w:val="00201DF1"/>
    <w:rsid w:val="0020202F"/>
    <w:rsid w:val="002022D9"/>
    <w:rsid w:val="00204246"/>
    <w:rsid w:val="00204D98"/>
    <w:rsid w:val="00210596"/>
    <w:rsid w:val="00210E97"/>
    <w:rsid w:val="00216324"/>
    <w:rsid w:val="00216992"/>
    <w:rsid w:val="00217831"/>
    <w:rsid w:val="002205FC"/>
    <w:rsid w:val="002206DC"/>
    <w:rsid w:val="00220E14"/>
    <w:rsid w:val="00221235"/>
    <w:rsid w:val="002216FA"/>
    <w:rsid w:val="00221AD9"/>
    <w:rsid w:val="00223725"/>
    <w:rsid w:val="00224DEB"/>
    <w:rsid w:val="002405F5"/>
    <w:rsid w:val="00241F00"/>
    <w:rsid w:val="002420EB"/>
    <w:rsid w:val="00242BEE"/>
    <w:rsid w:val="00245DBC"/>
    <w:rsid w:val="002469ED"/>
    <w:rsid w:val="002474C4"/>
    <w:rsid w:val="00251629"/>
    <w:rsid w:val="0025174C"/>
    <w:rsid w:val="00252C29"/>
    <w:rsid w:val="002547E2"/>
    <w:rsid w:val="0026055B"/>
    <w:rsid w:val="002622F6"/>
    <w:rsid w:val="0026388C"/>
    <w:rsid w:val="002676A5"/>
    <w:rsid w:val="00267D2F"/>
    <w:rsid w:val="00274720"/>
    <w:rsid w:val="00275421"/>
    <w:rsid w:val="002805D6"/>
    <w:rsid w:val="00280F3B"/>
    <w:rsid w:val="0028579B"/>
    <w:rsid w:val="00286ECC"/>
    <w:rsid w:val="002901F1"/>
    <w:rsid w:val="00290741"/>
    <w:rsid w:val="002909D5"/>
    <w:rsid w:val="0029251B"/>
    <w:rsid w:val="00292FD4"/>
    <w:rsid w:val="0029447E"/>
    <w:rsid w:val="0029546E"/>
    <w:rsid w:val="00296D11"/>
    <w:rsid w:val="002A1584"/>
    <w:rsid w:val="002A18B5"/>
    <w:rsid w:val="002A2ED1"/>
    <w:rsid w:val="002A30D6"/>
    <w:rsid w:val="002A483F"/>
    <w:rsid w:val="002A4B9E"/>
    <w:rsid w:val="002A5873"/>
    <w:rsid w:val="002A6E95"/>
    <w:rsid w:val="002B17B0"/>
    <w:rsid w:val="002B2080"/>
    <w:rsid w:val="002B2A73"/>
    <w:rsid w:val="002B483E"/>
    <w:rsid w:val="002B52E0"/>
    <w:rsid w:val="002B56FF"/>
    <w:rsid w:val="002B7D50"/>
    <w:rsid w:val="002C0262"/>
    <w:rsid w:val="002C2C86"/>
    <w:rsid w:val="002C37E9"/>
    <w:rsid w:val="002C421F"/>
    <w:rsid w:val="002D02F8"/>
    <w:rsid w:val="002D5F78"/>
    <w:rsid w:val="002D67B1"/>
    <w:rsid w:val="002E067B"/>
    <w:rsid w:val="002E13D6"/>
    <w:rsid w:val="002E5CAD"/>
    <w:rsid w:val="002E62EB"/>
    <w:rsid w:val="002E7C17"/>
    <w:rsid w:val="002F505F"/>
    <w:rsid w:val="002F5582"/>
    <w:rsid w:val="002F7CE7"/>
    <w:rsid w:val="00301837"/>
    <w:rsid w:val="003023F8"/>
    <w:rsid w:val="00302D24"/>
    <w:rsid w:val="00304A2E"/>
    <w:rsid w:val="00305FD9"/>
    <w:rsid w:val="0030693B"/>
    <w:rsid w:val="0031092E"/>
    <w:rsid w:val="0031697F"/>
    <w:rsid w:val="00316D60"/>
    <w:rsid w:val="003177AE"/>
    <w:rsid w:val="00321BCC"/>
    <w:rsid w:val="00322D73"/>
    <w:rsid w:val="00323192"/>
    <w:rsid w:val="00325976"/>
    <w:rsid w:val="00325DE5"/>
    <w:rsid w:val="00331648"/>
    <w:rsid w:val="003324D9"/>
    <w:rsid w:val="00334A73"/>
    <w:rsid w:val="003364F6"/>
    <w:rsid w:val="003368A1"/>
    <w:rsid w:val="00336930"/>
    <w:rsid w:val="003427B7"/>
    <w:rsid w:val="00343248"/>
    <w:rsid w:val="00343806"/>
    <w:rsid w:val="00347416"/>
    <w:rsid w:val="0035022E"/>
    <w:rsid w:val="00350B41"/>
    <w:rsid w:val="003513F8"/>
    <w:rsid w:val="00351D49"/>
    <w:rsid w:val="003529FD"/>
    <w:rsid w:val="003530E8"/>
    <w:rsid w:val="0035355E"/>
    <w:rsid w:val="00353C46"/>
    <w:rsid w:val="003553C6"/>
    <w:rsid w:val="003556E2"/>
    <w:rsid w:val="00356271"/>
    <w:rsid w:val="00356531"/>
    <w:rsid w:val="0035754F"/>
    <w:rsid w:val="00361129"/>
    <w:rsid w:val="00363B92"/>
    <w:rsid w:val="003712B3"/>
    <w:rsid w:val="00372800"/>
    <w:rsid w:val="00373772"/>
    <w:rsid w:val="0037497F"/>
    <w:rsid w:val="003763D3"/>
    <w:rsid w:val="00376706"/>
    <w:rsid w:val="00377E26"/>
    <w:rsid w:val="00382654"/>
    <w:rsid w:val="00383CAE"/>
    <w:rsid w:val="00384C5B"/>
    <w:rsid w:val="00384E76"/>
    <w:rsid w:val="00390B8E"/>
    <w:rsid w:val="003969A6"/>
    <w:rsid w:val="003978E4"/>
    <w:rsid w:val="00397E72"/>
    <w:rsid w:val="003A4F5F"/>
    <w:rsid w:val="003A5A15"/>
    <w:rsid w:val="003A773A"/>
    <w:rsid w:val="003B1FD0"/>
    <w:rsid w:val="003B38DD"/>
    <w:rsid w:val="003B6DAA"/>
    <w:rsid w:val="003C060F"/>
    <w:rsid w:val="003C2DF0"/>
    <w:rsid w:val="003C6D89"/>
    <w:rsid w:val="003C738C"/>
    <w:rsid w:val="003D068F"/>
    <w:rsid w:val="003D0C01"/>
    <w:rsid w:val="003D17CA"/>
    <w:rsid w:val="003D26DB"/>
    <w:rsid w:val="003D3769"/>
    <w:rsid w:val="003D493F"/>
    <w:rsid w:val="003D576E"/>
    <w:rsid w:val="003E0C5C"/>
    <w:rsid w:val="003F0534"/>
    <w:rsid w:val="003F0BE0"/>
    <w:rsid w:val="003F1C15"/>
    <w:rsid w:val="003F1C6D"/>
    <w:rsid w:val="003F3C6F"/>
    <w:rsid w:val="003F3F6E"/>
    <w:rsid w:val="003F46C3"/>
    <w:rsid w:val="003F4A06"/>
    <w:rsid w:val="003F76AD"/>
    <w:rsid w:val="003F77D5"/>
    <w:rsid w:val="003F78D4"/>
    <w:rsid w:val="003F7D3C"/>
    <w:rsid w:val="00403017"/>
    <w:rsid w:val="00404966"/>
    <w:rsid w:val="00405C1B"/>
    <w:rsid w:val="004078E9"/>
    <w:rsid w:val="00407B57"/>
    <w:rsid w:val="004107B9"/>
    <w:rsid w:val="004117A9"/>
    <w:rsid w:val="00412478"/>
    <w:rsid w:val="004135C1"/>
    <w:rsid w:val="00417A84"/>
    <w:rsid w:val="00423B85"/>
    <w:rsid w:val="004247A0"/>
    <w:rsid w:val="004253D5"/>
    <w:rsid w:val="00426356"/>
    <w:rsid w:val="00432329"/>
    <w:rsid w:val="00434B50"/>
    <w:rsid w:val="00435109"/>
    <w:rsid w:val="00441462"/>
    <w:rsid w:val="00441982"/>
    <w:rsid w:val="004424CD"/>
    <w:rsid w:val="0044262F"/>
    <w:rsid w:val="00442E40"/>
    <w:rsid w:val="004440D8"/>
    <w:rsid w:val="00445B07"/>
    <w:rsid w:val="0044656B"/>
    <w:rsid w:val="00447BF8"/>
    <w:rsid w:val="00447C4C"/>
    <w:rsid w:val="00450120"/>
    <w:rsid w:val="00450A61"/>
    <w:rsid w:val="004511A4"/>
    <w:rsid w:val="004539A9"/>
    <w:rsid w:val="00453ED9"/>
    <w:rsid w:val="00453FBF"/>
    <w:rsid w:val="00457CB0"/>
    <w:rsid w:val="004601E8"/>
    <w:rsid w:val="00462692"/>
    <w:rsid w:val="0046467E"/>
    <w:rsid w:val="0047007A"/>
    <w:rsid w:val="00471157"/>
    <w:rsid w:val="004714C6"/>
    <w:rsid w:val="0047231F"/>
    <w:rsid w:val="00472944"/>
    <w:rsid w:val="0047306F"/>
    <w:rsid w:val="004731F6"/>
    <w:rsid w:val="00473EF7"/>
    <w:rsid w:val="004744E1"/>
    <w:rsid w:val="004755A4"/>
    <w:rsid w:val="0047637F"/>
    <w:rsid w:val="00477BC1"/>
    <w:rsid w:val="00477D57"/>
    <w:rsid w:val="004825DD"/>
    <w:rsid w:val="004849B6"/>
    <w:rsid w:val="00485DEB"/>
    <w:rsid w:val="00487E49"/>
    <w:rsid w:val="00491912"/>
    <w:rsid w:val="004928C4"/>
    <w:rsid w:val="00492BD5"/>
    <w:rsid w:val="00493039"/>
    <w:rsid w:val="00493218"/>
    <w:rsid w:val="00494801"/>
    <w:rsid w:val="00494FBF"/>
    <w:rsid w:val="004A132D"/>
    <w:rsid w:val="004A44C0"/>
    <w:rsid w:val="004A75DB"/>
    <w:rsid w:val="004B3647"/>
    <w:rsid w:val="004B3B54"/>
    <w:rsid w:val="004B42D9"/>
    <w:rsid w:val="004B4918"/>
    <w:rsid w:val="004B4946"/>
    <w:rsid w:val="004B4D2A"/>
    <w:rsid w:val="004B7194"/>
    <w:rsid w:val="004C08DB"/>
    <w:rsid w:val="004C208D"/>
    <w:rsid w:val="004C371B"/>
    <w:rsid w:val="004C44CF"/>
    <w:rsid w:val="004C7FC7"/>
    <w:rsid w:val="004D1275"/>
    <w:rsid w:val="004D1765"/>
    <w:rsid w:val="004D3BF9"/>
    <w:rsid w:val="004D542D"/>
    <w:rsid w:val="004D71B8"/>
    <w:rsid w:val="004E0967"/>
    <w:rsid w:val="004E3527"/>
    <w:rsid w:val="004E5FAA"/>
    <w:rsid w:val="004E610F"/>
    <w:rsid w:val="004E6B43"/>
    <w:rsid w:val="004E70CC"/>
    <w:rsid w:val="004F011D"/>
    <w:rsid w:val="004F05FF"/>
    <w:rsid w:val="004F08B3"/>
    <w:rsid w:val="004F2B5F"/>
    <w:rsid w:val="004F403D"/>
    <w:rsid w:val="004F46E7"/>
    <w:rsid w:val="004F6717"/>
    <w:rsid w:val="004F7A49"/>
    <w:rsid w:val="00500B11"/>
    <w:rsid w:val="005028A3"/>
    <w:rsid w:val="005048E5"/>
    <w:rsid w:val="00511275"/>
    <w:rsid w:val="0051200B"/>
    <w:rsid w:val="00523110"/>
    <w:rsid w:val="0052321A"/>
    <w:rsid w:val="00525EF0"/>
    <w:rsid w:val="00526A1B"/>
    <w:rsid w:val="00526EB8"/>
    <w:rsid w:val="00527A6A"/>
    <w:rsid w:val="00530420"/>
    <w:rsid w:val="00532345"/>
    <w:rsid w:val="005324E9"/>
    <w:rsid w:val="00533CB4"/>
    <w:rsid w:val="0053472E"/>
    <w:rsid w:val="005377EA"/>
    <w:rsid w:val="00537A48"/>
    <w:rsid w:val="005417EF"/>
    <w:rsid w:val="00545252"/>
    <w:rsid w:val="0054525B"/>
    <w:rsid w:val="005458A4"/>
    <w:rsid w:val="00546F42"/>
    <w:rsid w:val="005476C3"/>
    <w:rsid w:val="00553772"/>
    <w:rsid w:val="00553A7C"/>
    <w:rsid w:val="00553B84"/>
    <w:rsid w:val="00553B8A"/>
    <w:rsid w:val="005540A8"/>
    <w:rsid w:val="005552AC"/>
    <w:rsid w:val="00556AD0"/>
    <w:rsid w:val="00556F53"/>
    <w:rsid w:val="00561B20"/>
    <w:rsid w:val="00562A14"/>
    <w:rsid w:val="0056355F"/>
    <w:rsid w:val="0056401A"/>
    <w:rsid w:val="005646B5"/>
    <w:rsid w:val="00564BB1"/>
    <w:rsid w:val="00564E5C"/>
    <w:rsid w:val="005672A0"/>
    <w:rsid w:val="00571577"/>
    <w:rsid w:val="0057554A"/>
    <w:rsid w:val="00584B09"/>
    <w:rsid w:val="0058507B"/>
    <w:rsid w:val="005853BA"/>
    <w:rsid w:val="005916DD"/>
    <w:rsid w:val="00592519"/>
    <w:rsid w:val="00593F22"/>
    <w:rsid w:val="00595D20"/>
    <w:rsid w:val="00595F6E"/>
    <w:rsid w:val="00596F66"/>
    <w:rsid w:val="005A0648"/>
    <w:rsid w:val="005A0A32"/>
    <w:rsid w:val="005A20A5"/>
    <w:rsid w:val="005A2CDC"/>
    <w:rsid w:val="005A316A"/>
    <w:rsid w:val="005A5809"/>
    <w:rsid w:val="005A5906"/>
    <w:rsid w:val="005A6A6E"/>
    <w:rsid w:val="005A7FC7"/>
    <w:rsid w:val="005B0283"/>
    <w:rsid w:val="005B351F"/>
    <w:rsid w:val="005B39C8"/>
    <w:rsid w:val="005B3DCC"/>
    <w:rsid w:val="005C0123"/>
    <w:rsid w:val="005C203E"/>
    <w:rsid w:val="005C325E"/>
    <w:rsid w:val="005D21C1"/>
    <w:rsid w:val="005D43BC"/>
    <w:rsid w:val="005D54C4"/>
    <w:rsid w:val="005D745D"/>
    <w:rsid w:val="005E1B15"/>
    <w:rsid w:val="005E4E9C"/>
    <w:rsid w:val="005F0798"/>
    <w:rsid w:val="005F2E98"/>
    <w:rsid w:val="005F5D7A"/>
    <w:rsid w:val="005F6E19"/>
    <w:rsid w:val="00600C11"/>
    <w:rsid w:val="0060256F"/>
    <w:rsid w:val="006027F1"/>
    <w:rsid w:val="006032A5"/>
    <w:rsid w:val="006107E7"/>
    <w:rsid w:val="00612D69"/>
    <w:rsid w:val="0061386B"/>
    <w:rsid w:val="006150AF"/>
    <w:rsid w:val="0061535F"/>
    <w:rsid w:val="00615698"/>
    <w:rsid w:val="0061579D"/>
    <w:rsid w:val="0061740C"/>
    <w:rsid w:val="006204B9"/>
    <w:rsid w:val="0062263C"/>
    <w:rsid w:val="00623D29"/>
    <w:rsid w:val="0062444C"/>
    <w:rsid w:val="00625673"/>
    <w:rsid w:val="0062685C"/>
    <w:rsid w:val="006272C7"/>
    <w:rsid w:val="0063084B"/>
    <w:rsid w:val="00630C40"/>
    <w:rsid w:val="006328F7"/>
    <w:rsid w:val="006337E3"/>
    <w:rsid w:val="00635FC1"/>
    <w:rsid w:val="0063635F"/>
    <w:rsid w:val="006400EA"/>
    <w:rsid w:val="006407E5"/>
    <w:rsid w:val="00641F92"/>
    <w:rsid w:val="00642A70"/>
    <w:rsid w:val="0064617C"/>
    <w:rsid w:val="006477B0"/>
    <w:rsid w:val="00647E28"/>
    <w:rsid w:val="00650BB0"/>
    <w:rsid w:val="00650F1F"/>
    <w:rsid w:val="0065271B"/>
    <w:rsid w:val="00654A7E"/>
    <w:rsid w:val="00655684"/>
    <w:rsid w:val="00656945"/>
    <w:rsid w:val="00657418"/>
    <w:rsid w:val="0066014E"/>
    <w:rsid w:val="00662EC7"/>
    <w:rsid w:val="00664C21"/>
    <w:rsid w:val="00671FF0"/>
    <w:rsid w:val="00672FDC"/>
    <w:rsid w:val="00681D72"/>
    <w:rsid w:val="0068589B"/>
    <w:rsid w:val="006869BC"/>
    <w:rsid w:val="00686C4C"/>
    <w:rsid w:val="00687C21"/>
    <w:rsid w:val="00687E29"/>
    <w:rsid w:val="00690761"/>
    <w:rsid w:val="00690D94"/>
    <w:rsid w:val="0069251B"/>
    <w:rsid w:val="00693807"/>
    <w:rsid w:val="00695502"/>
    <w:rsid w:val="00696C20"/>
    <w:rsid w:val="00697875"/>
    <w:rsid w:val="006A28A0"/>
    <w:rsid w:val="006A2ABA"/>
    <w:rsid w:val="006A310B"/>
    <w:rsid w:val="006A389B"/>
    <w:rsid w:val="006A3BBF"/>
    <w:rsid w:val="006B3556"/>
    <w:rsid w:val="006B4CFB"/>
    <w:rsid w:val="006B5AED"/>
    <w:rsid w:val="006B6D26"/>
    <w:rsid w:val="006B7D09"/>
    <w:rsid w:val="006C00E3"/>
    <w:rsid w:val="006C0913"/>
    <w:rsid w:val="006C6E39"/>
    <w:rsid w:val="006D0269"/>
    <w:rsid w:val="006D10CE"/>
    <w:rsid w:val="006D3D59"/>
    <w:rsid w:val="006D6820"/>
    <w:rsid w:val="006D7616"/>
    <w:rsid w:val="006D7E55"/>
    <w:rsid w:val="006E4D10"/>
    <w:rsid w:val="006E7AAD"/>
    <w:rsid w:val="006F2E5D"/>
    <w:rsid w:val="006F3C6F"/>
    <w:rsid w:val="006F43A3"/>
    <w:rsid w:val="006F6D61"/>
    <w:rsid w:val="00701ABB"/>
    <w:rsid w:val="007022CB"/>
    <w:rsid w:val="0070274D"/>
    <w:rsid w:val="00704B0B"/>
    <w:rsid w:val="00704E37"/>
    <w:rsid w:val="0070590D"/>
    <w:rsid w:val="00705AE6"/>
    <w:rsid w:val="00711AEC"/>
    <w:rsid w:val="00714891"/>
    <w:rsid w:val="00716517"/>
    <w:rsid w:val="00717DF4"/>
    <w:rsid w:val="0072188F"/>
    <w:rsid w:val="007221F8"/>
    <w:rsid w:val="007227E3"/>
    <w:rsid w:val="00725530"/>
    <w:rsid w:val="00725F58"/>
    <w:rsid w:val="00725F7E"/>
    <w:rsid w:val="007268C9"/>
    <w:rsid w:val="00727AE1"/>
    <w:rsid w:val="007308FD"/>
    <w:rsid w:val="00730DC1"/>
    <w:rsid w:val="00733586"/>
    <w:rsid w:val="007346BB"/>
    <w:rsid w:val="007372F6"/>
    <w:rsid w:val="00745971"/>
    <w:rsid w:val="00747A49"/>
    <w:rsid w:val="00751171"/>
    <w:rsid w:val="00751A45"/>
    <w:rsid w:val="00756175"/>
    <w:rsid w:val="00756B18"/>
    <w:rsid w:val="00757CF0"/>
    <w:rsid w:val="00757D8D"/>
    <w:rsid w:val="007615BC"/>
    <w:rsid w:val="00761850"/>
    <w:rsid w:val="00763BFF"/>
    <w:rsid w:val="0076406A"/>
    <w:rsid w:val="00766CF4"/>
    <w:rsid w:val="00770237"/>
    <w:rsid w:val="007707BE"/>
    <w:rsid w:val="00770F2F"/>
    <w:rsid w:val="00780800"/>
    <w:rsid w:val="00780EF0"/>
    <w:rsid w:val="00782792"/>
    <w:rsid w:val="00782D58"/>
    <w:rsid w:val="00782D74"/>
    <w:rsid w:val="0079276E"/>
    <w:rsid w:val="007953CB"/>
    <w:rsid w:val="007963FE"/>
    <w:rsid w:val="0079690E"/>
    <w:rsid w:val="00796C1D"/>
    <w:rsid w:val="007972F5"/>
    <w:rsid w:val="00797718"/>
    <w:rsid w:val="007A0B48"/>
    <w:rsid w:val="007A0F62"/>
    <w:rsid w:val="007A234B"/>
    <w:rsid w:val="007A32A8"/>
    <w:rsid w:val="007A752B"/>
    <w:rsid w:val="007B0FD4"/>
    <w:rsid w:val="007B35DD"/>
    <w:rsid w:val="007B7C2F"/>
    <w:rsid w:val="007C06E9"/>
    <w:rsid w:val="007C2A73"/>
    <w:rsid w:val="007C3C59"/>
    <w:rsid w:val="007D0B24"/>
    <w:rsid w:val="007D4D34"/>
    <w:rsid w:val="007D565D"/>
    <w:rsid w:val="007D5A6B"/>
    <w:rsid w:val="007E0139"/>
    <w:rsid w:val="007E22F5"/>
    <w:rsid w:val="007E2919"/>
    <w:rsid w:val="007E2A82"/>
    <w:rsid w:val="007E5AD1"/>
    <w:rsid w:val="007E5FED"/>
    <w:rsid w:val="007F2C9C"/>
    <w:rsid w:val="007F40C2"/>
    <w:rsid w:val="007F7918"/>
    <w:rsid w:val="00800306"/>
    <w:rsid w:val="00800415"/>
    <w:rsid w:val="008011AF"/>
    <w:rsid w:val="00801436"/>
    <w:rsid w:val="00801B16"/>
    <w:rsid w:val="0080358F"/>
    <w:rsid w:val="00806AF6"/>
    <w:rsid w:val="00807CCD"/>
    <w:rsid w:val="0081255B"/>
    <w:rsid w:val="0081467C"/>
    <w:rsid w:val="00814D76"/>
    <w:rsid w:val="00816254"/>
    <w:rsid w:val="00820607"/>
    <w:rsid w:val="0082471D"/>
    <w:rsid w:val="00827C7C"/>
    <w:rsid w:val="008324BE"/>
    <w:rsid w:val="0083423D"/>
    <w:rsid w:val="0083785E"/>
    <w:rsid w:val="00840119"/>
    <w:rsid w:val="008427CC"/>
    <w:rsid w:val="00843826"/>
    <w:rsid w:val="00844EFC"/>
    <w:rsid w:val="0084639B"/>
    <w:rsid w:val="0084651E"/>
    <w:rsid w:val="00847A38"/>
    <w:rsid w:val="008500EE"/>
    <w:rsid w:val="00851458"/>
    <w:rsid w:val="00851EEE"/>
    <w:rsid w:val="0085454E"/>
    <w:rsid w:val="008558F8"/>
    <w:rsid w:val="00855F5A"/>
    <w:rsid w:val="00856361"/>
    <w:rsid w:val="008576D9"/>
    <w:rsid w:val="00860784"/>
    <w:rsid w:val="0086101F"/>
    <w:rsid w:val="00861437"/>
    <w:rsid w:val="008618AE"/>
    <w:rsid w:val="008671CB"/>
    <w:rsid w:val="00867937"/>
    <w:rsid w:val="00867C19"/>
    <w:rsid w:val="008703A6"/>
    <w:rsid w:val="0087058E"/>
    <w:rsid w:val="00872BEF"/>
    <w:rsid w:val="00872E89"/>
    <w:rsid w:val="008737C5"/>
    <w:rsid w:val="00874AA0"/>
    <w:rsid w:val="0087515E"/>
    <w:rsid w:val="00881E9F"/>
    <w:rsid w:val="00882D33"/>
    <w:rsid w:val="008837FF"/>
    <w:rsid w:val="00883B2C"/>
    <w:rsid w:val="00885514"/>
    <w:rsid w:val="00885518"/>
    <w:rsid w:val="00887BE3"/>
    <w:rsid w:val="00893CF7"/>
    <w:rsid w:val="00893E00"/>
    <w:rsid w:val="00894E04"/>
    <w:rsid w:val="0089627F"/>
    <w:rsid w:val="008A01A3"/>
    <w:rsid w:val="008A0206"/>
    <w:rsid w:val="008A2C51"/>
    <w:rsid w:val="008A32D5"/>
    <w:rsid w:val="008A4289"/>
    <w:rsid w:val="008A5E48"/>
    <w:rsid w:val="008A7F61"/>
    <w:rsid w:val="008B1BC3"/>
    <w:rsid w:val="008B1FFA"/>
    <w:rsid w:val="008B387F"/>
    <w:rsid w:val="008B4993"/>
    <w:rsid w:val="008B52F3"/>
    <w:rsid w:val="008B5934"/>
    <w:rsid w:val="008C3106"/>
    <w:rsid w:val="008D13EE"/>
    <w:rsid w:val="008D1D2A"/>
    <w:rsid w:val="008D2337"/>
    <w:rsid w:val="008D3BD6"/>
    <w:rsid w:val="008D4568"/>
    <w:rsid w:val="008D4CB9"/>
    <w:rsid w:val="008D59BF"/>
    <w:rsid w:val="008D5F3D"/>
    <w:rsid w:val="008D63A4"/>
    <w:rsid w:val="008E0688"/>
    <w:rsid w:val="008E276E"/>
    <w:rsid w:val="008F3F23"/>
    <w:rsid w:val="008F4F11"/>
    <w:rsid w:val="008F7083"/>
    <w:rsid w:val="008F7193"/>
    <w:rsid w:val="00900EE1"/>
    <w:rsid w:val="0090174D"/>
    <w:rsid w:val="00901FFC"/>
    <w:rsid w:val="00906813"/>
    <w:rsid w:val="00911A72"/>
    <w:rsid w:val="00912340"/>
    <w:rsid w:val="00913C90"/>
    <w:rsid w:val="00914322"/>
    <w:rsid w:val="009146E6"/>
    <w:rsid w:val="00915896"/>
    <w:rsid w:val="00915EE3"/>
    <w:rsid w:val="00917563"/>
    <w:rsid w:val="00922884"/>
    <w:rsid w:val="009228F8"/>
    <w:rsid w:val="009233F8"/>
    <w:rsid w:val="0092415D"/>
    <w:rsid w:val="00924623"/>
    <w:rsid w:val="00924761"/>
    <w:rsid w:val="00926289"/>
    <w:rsid w:val="0092746C"/>
    <w:rsid w:val="0093031C"/>
    <w:rsid w:val="0093129E"/>
    <w:rsid w:val="00931650"/>
    <w:rsid w:val="009323EF"/>
    <w:rsid w:val="00935222"/>
    <w:rsid w:val="0093700A"/>
    <w:rsid w:val="00942B28"/>
    <w:rsid w:val="00942E2C"/>
    <w:rsid w:val="00946A32"/>
    <w:rsid w:val="00950023"/>
    <w:rsid w:val="00950178"/>
    <w:rsid w:val="0095078F"/>
    <w:rsid w:val="0095425C"/>
    <w:rsid w:val="0095464E"/>
    <w:rsid w:val="00954807"/>
    <w:rsid w:val="00961EFE"/>
    <w:rsid w:val="009624D3"/>
    <w:rsid w:val="00965B19"/>
    <w:rsid w:val="009671A8"/>
    <w:rsid w:val="00967789"/>
    <w:rsid w:val="00970F42"/>
    <w:rsid w:val="009724B8"/>
    <w:rsid w:val="00974AC9"/>
    <w:rsid w:val="00974E8C"/>
    <w:rsid w:val="00975E32"/>
    <w:rsid w:val="00982FCF"/>
    <w:rsid w:val="0098325D"/>
    <w:rsid w:val="00985008"/>
    <w:rsid w:val="0098534B"/>
    <w:rsid w:val="00985D2F"/>
    <w:rsid w:val="00990EE1"/>
    <w:rsid w:val="00992DBA"/>
    <w:rsid w:val="00993582"/>
    <w:rsid w:val="0099537B"/>
    <w:rsid w:val="009968A8"/>
    <w:rsid w:val="00997E09"/>
    <w:rsid w:val="009A08EC"/>
    <w:rsid w:val="009A11EB"/>
    <w:rsid w:val="009A1548"/>
    <w:rsid w:val="009A1AEA"/>
    <w:rsid w:val="009A461D"/>
    <w:rsid w:val="009A5EA6"/>
    <w:rsid w:val="009A788B"/>
    <w:rsid w:val="009A7A40"/>
    <w:rsid w:val="009A7B7A"/>
    <w:rsid w:val="009B294A"/>
    <w:rsid w:val="009B302B"/>
    <w:rsid w:val="009B3BBA"/>
    <w:rsid w:val="009B40E6"/>
    <w:rsid w:val="009C122C"/>
    <w:rsid w:val="009C1672"/>
    <w:rsid w:val="009C284B"/>
    <w:rsid w:val="009C2BC3"/>
    <w:rsid w:val="009C3CAF"/>
    <w:rsid w:val="009C676F"/>
    <w:rsid w:val="009C7249"/>
    <w:rsid w:val="009D2C8D"/>
    <w:rsid w:val="009E057D"/>
    <w:rsid w:val="009E213C"/>
    <w:rsid w:val="009E2C16"/>
    <w:rsid w:val="009E30F5"/>
    <w:rsid w:val="009E5EA9"/>
    <w:rsid w:val="009E61FF"/>
    <w:rsid w:val="009E7E82"/>
    <w:rsid w:val="009F1A68"/>
    <w:rsid w:val="009F2DFA"/>
    <w:rsid w:val="009F2F24"/>
    <w:rsid w:val="009F325F"/>
    <w:rsid w:val="009F614C"/>
    <w:rsid w:val="009F75C4"/>
    <w:rsid w:val="00A013EC"/>
    <w:rsid w:val="00A048C2"/>
    <w:rsid w:val="00A06B6F"/>
    <w:rsid w:val="00A06C8A"/>
    <w:rsid w:val="00A07B2B"/>
    <w:rsid w:val="00A10364"/>
    <w:rsid w:val="00A11776"/>
    <w:rsid w:val="00A1330F"/>
    <w:rsid w:val="00A152B2"/>
    <w:rsid w:val="00A15879"/>
    <w:rsid w:val="00A16C93"/>
    <w:rsid w:val="00A20235"/>
    <w:rsid w:val="00A20CD8"/>
    <w:rsid w:val="00A21084"/>
    <w:rsid w:val="00A30E2D"/>
    <w:rsid w:val="00A30EA6"/>
    <w:rsid w:val="00A30ECF"/>
    <w:rsid w:val="00A33555"/>
    <w:rsid w:val="00A36C0E"/>
    <w:rsid w:val="00A40E1F"/>
    <w:rsid w:val="00A428E4"/>
    <w:rsid w:val="00A432D9"/>
    <w:rsid w:val="00A4461E"/>
    <w:rsid w:val="00A503C4"/>
    <w:rsid w:val="00A52221"/>
    <w:rsid w:val="00A527FB"/>
    <w:rsid w:val="00A5300B"/>
    <w:rsid w:val="00A54F57"/>
    <w:rsid w:val="00A56123"/>
    <w:rsid w:val="00A5630A"/>
    <w:rsid w:val="00A61F27"/>
    <w:rsid w:val="00A67E31"/>
    <w:rsid w:val="00A732EA"/>
    <w:rsid w:val="00A75E7C"/>
    <w:rsid w:val="00A76F9C"/>
    <w:rsid w:val="00A81B03"/>
    <w:rsid w:val="00A840F2"/>
    <w:rsid w:val="00A85557"/>
    <w:rsid w:val="00A97581"/>
    <w:rsid w:val="00A977EF"/>
    <w:rsid w:val="00A97A38"/>
    <w:rsid w:val="00AA049C"/>
    <w:rsid w:val="00AA2CBC"/>
    <w:rsid w:val="00AA325C"/>
    <w:rsid w:val="00AB02B2"/>
    <w:rsid w:val="00AB0307"/>
    <w:rsid w:val="00AB25F2"/>
    <w:rsid w:val="00AB3C90"/>
    <w:rsid w:val="00AB71D0"/>
    <w:rsid w:val="00AB7B36"/>
    <w:rsid w:val="00AB7C6B"/>
    <w:rsid w:val="00AC5134"/>
    <w:rsid w:val="00AC51F1"/>
    <w:rsid w:val="00AD02EA"/>
    <w:rsid w:val="00AD0F26"/>
    <w:rsid w:val="00AD294A"/>
    <w:rsid w:val="00AD2B0A"/>
    <w:rsid w:val="00AD2B0C"/>
    <w:rsid w:val="00AD41D8"/>
    <w:rsid w:val="00AD7436"/>
    <w:rsid w:val="00AE17CA"/>
    <w:rsid w:val="00AE4095"/>
    <w:rsid w:val="00AE54B2"/>
    <w:rsid w:val="00AE646A"/>
    <w:rsid w:val="00AF1456"/>
    <w:rsid w:val="00AF1CA5"/>
    <w:rsid w:val="00AF4F48"/>
    <w:rsid w:val="00AF6969"/>
    <w:rsid w:val="00AF73A0"/>
    <w:rsid w:val="00B00C70"/>
    <w:rsid w:val="00B01231"/>
    <w:rsid w:val="00B02EBA"/>
    <w:rsid w:val="00B037FB"/>
    <w:rsid w:val="00B0458B"/>
    <w:rsid w:val="00B05FE7"/>
    <w:rsid w:val="00B1040F"/>
    <w:rsid w:val="00B10927"/>
    <w:rsid w:val="00B14B0C"/>
    <w:rsid w:val="00B1640D"/>
    <w:rsid w:val="00B17E0B"/>
    <w:rsid w:val="00B21E69"/>
    <w:rsid w:val="00B23600"/>
    <w:rsid w:val="00B25651"/>
    <w:rsid w:val="00B3362A"/>
    <w:rsid w:val="00B35EDA"/>
    <w:rsid w:val="00B35F99"/>
    <w:rsid w:val="00B36992"/>
    <w:rsid w:val="00B379FF"/>
    <w:rsid w:val="00B37CB1"/>
    <w:rsid w:val="00B433DC"/>
    <w:rsid w:val="00B439EE"/>
    <w:rsid w:val="00B46866"/>
    <w:rsid w:val="00B51496"/>
    <w:rsid w:val="00B53A29"/>
    <w:rsid w:val="00B56989"/>
    <w:rsid w:val="00B56A9D"/>
    <w:rsid w:val="00B60653"/>
    <w:rsid w:val="00B60689"/>
    <w:rsid w:val="00B60B0B"/>
    <w:rsid w:val="00B62DC3"/>
    <w:rsid w:val="00B6446D"/>
    <w:rsid w:val="00B646CE"/>
    <w:rsid w:val="00B654BF"/>
    <w:rsid w:val="00B66031"/>
    <w:rsid w:val="00B660EA"/>
    <w:rsid w:val="00B72615"/>
    <w:rsid w:val="00B73AA1"/>
    <w:rsid w:val="00B747C7"/>
    <w:rsid w:val="00B756F6"/>
    <w:rsid w:val="00B77360"/>
    <w:rsid w:val="00B773D9"/>
    <w:rsid w:val="00B8197F"/>
    <w:rsid w:val="00B864B8"/>
    <w:rsid w:val="00B87A85"/>
    <w:rsid w:val="00B90D77"/>
    <w:rsid w:val="00B916AA"/>
    <w:rsid w:val="00B9314E"/>
    <w:rsid w:val="00BA066E"/>
    <w:rsid w:val="00BA37CC"/>
    <w:rsid w:val="00BA6B08"/>
    <w:rsid w:val="00BB076D"/>
    <w:rsid w:val="00BB0A4D"/>
    <w:rsid w:val="00BB0D37"/>
    <w:rsid w:val="00BB3076"/>
    <w:rsid w:val="00BB3913"/>
    <w:rsid w:val="00BB71E7"/>
    <w:rsid w:val="00BC02F3"/>
    <w:rsid w:val="00BC0A24"/>
    <w:rsid w:val="00BC104B"/>
    <w:rsid w:val="00BC24CB"/>
    <w:rsid w:val="00BC2F5A"/>
    <w:rsid w:val="00BC3575"/>
    <w:rsid w:val="00BC75F3"/>
    <w:rsid w:val="00BD213D"/>
    <w:rsid w:val="00BD3F0C"/>
    <w:rsid w:val="00BD42C2"/>
    <w:rsid w:val="00BD4723"/>
    <w:rsid w:val="00BD66E1"/>
    <w:rsid w:val="00BE5C5A"/>
    <w:rsid w:val="00BE7DC0"/>
    <w:rsid w:val="00BF0E20"/>
    <w:rsid w:val="00BF2B36"/>
    <w:rsid w:val="00BF2FE9"/>
    <w:rsid w:val="00BF79CB"/>
    <w:rsid w:val="00C00315"/>
    <w:rsid w:val="00C00A68"/>
    <w:rsid w:val="00C02907"/>
    <w:rsid w:val="00C02CF3"/>
    <w:rsid w:val="00C03F5B"/>
    <w:rsid w:val="00C068C6"/>
    <w:rsid w:val="00C07C09"/>
    <w:rsid w:val="00C133B7"/>
    <w:rsid w:val="00C1578D"/>
    <w:rsid w:val="00C170E1"/>
    <w:rsid w:val="00C17266"/>
    <w:rsid w:val="00C20B03"/>
    <w:rsid w:val="00C20CD4"/>
    <w:rsid w:val="00C2140E"/>
    <w:rsid w:val="00C21631"/>
    <w:rsid w:val="00C23013"/>
    <w:rsid w:val="00C25799"/>
    <w:rsid w:val="00C25A37"/>
    <w:rsid w:val="00C27E6A"/>
    <w:rsid w:val="00C31432"/>
    <w:rsid w:val="00C31D78"/>
    <w:rsid w:val="00C322B1"/>
    <w:rsid w:val="00C33383"/>
    <w:rsid w:val="00C3579C"/>
    <w:rsid w:val="00C36631"/>
    <w:rsid w:val="00C41633"/>
    <w:rsid w:val="00C41D5C"/>
    <w:rsid w:val="00C42841"/>
    <w:rsid w:val="00C42E0D"/>
    <w:rsid w:val="00C44A28"/>
    <w:rsid w:val="00C550B6"/>
    <w:rsid w:val="00C60355"/>
    <w:rsid w:val="00C60937"/>
    <w:rsid w:val="00C60AA9"/>
    <w:rsid w:val="00C61458"/>
    <w:rsid w:val="00C63A73"/>
    <w:rsid w:val="00C647BB"/>
    <w:rsid w:val="00C650CF"/>
    <w:rsid w:val="00C656A0"/>
    <w:rsid w:val="00C659EC"/>
    <w:rsid w:val="00C65C91"/>
    <w:rsid w:val="00C67312"/>
    <w:rsid w:val="00C67CB5"/>
    <w:rsid w:val="00C72220"/>
    <w:rsid w:val="00C72D20"/>
    <w:rsid w:val="00C7518D"/>
    <w:rsid w:val="00C76EA0"/>
    <w:rsid w:val="00C77343"/>
    <w:rsid w:val="00C81638"/>
    <w:rsid w:val="00C82235"/>
    <w:rsid w:val="00C82B98"/>
    <w:rsid w:val="00C93E40"/>
    <w:rsid w:val="00C97A89"/>
    <w:rsid w:val="00CA3DD2"/>
    <w:rsid w:val="00CA5DD1"/>
    <w:rsid w:val="00CB1A10"/>
    <w:rsid w:val="00CB238D"/>
    <w:rsid w:val="00CB28B3"/>
    <w:rsid w:val="00CB3BC5"/>
    <w:rsid w:val="00CB5971"/>
    <w:rsid w:val="00CB7296"/>
    <w:rsid w:val="00CC0A28"/>
    <w:rsid w:val="00CC1C3F"/>
    <w:rsid w:val="00CC3DE0"/>
    <w:rsid w:val="00CC6D2D"/>
    <w:rsid w:val="00CC7D39"/>
    <w:rsid w:val="00CD07B1"/>
    <w:rsid w:val="00CD09C9"/>
    <w:rsid w:val="00CD1212"/>
    <w:rsid w:val="00CD5E65"/>
    <w:rsid w:val="00CD616A"/>
    <w:rsid w:val="00CD6A82"/>
    <w:rsid w:val="00CD76A4"/>
    <w:rsid w:val="00CD7E64"/>
    <w:rsid w:val="00CE4DF2"/>
    <w:rsid w:val="00CE7D70"/>
    <w:rsid w:val="00CF2ABB"/>
    <w:rsid w:val="00CF6461"/>
    <w:rsid w:val="00D024B8"/>
    <w:rsid w:val="00D03563"/>
    <w:rsid w:val="00D04940"/>
    <w:rsid w:val="00D0513D"/>
    <w:rsid w:val="00D061E3"/>
    <w:rsid w:val="00D10424"/>
    <w:rsid w:val="00D10C52"/>
    <w:rsid w:val="00D12EFF"/>
    <w:rsid w:val="00D14086"/>
    <w:rsid w:val="00D14516"/>
    <w:rsid w:val="00D14622"/>
    <w:rsid w:val="00D15208"/>
    <w:rsid w:val="00D172D6"/>
    <w:rsid w:val="00D20381"/>
    <w:rsid w:val="00D22A38"/>
    <w:rsid w:val="00D23D70"/>
    <w:rsid w:val="00D24EB2"/>
    <w:rsid w:val="00D25A6B"/>
    <w:rsid w:val="00D2656E"/>
    <w:rsid w:val="00D27A6F"/>
    <w:rsid w:val="00D30A8A"/>
    <w:rsid w:val="00D3296B"/>
    <w:rsid w:val="00D32B02"/>
    <w:rsid w:val="00D35155"/>
    <w:rsid w:val="00D35417"/>
    <w:rsid w:val="00D35E77"/>
    <w:rsid w:val="00D3669E"/>
    <w:rsid w:val="00D43AAE"/>
    <w:rsid w:val="00D43CB7"/>
    <w:rsid w:val="00D446EC"/>
    <w:rsid w:val="00D44887"/>
    <w:rsid w:val="00D450E3"/>
    <w:rsid w:val="00D461D0"/>
    <w:rsid w:val="00D5136A"/>
    <w:rsid w:val="00D5517E"/>
    <w:rsid w:val="00D57C82"/>
    <w:rsid w:val="00D60B7B"/>
    <w:rsid w:val="00D62F29"/>
    <w:rsid w:val="00D63E1B"/>
    <w:rsid w:val="00D64DF9"/>
    <w:rsid w:val="00D67D6F"/>
    <w:rsid w:val="00D721BB"/>
    <w:rsid w:val="00D7455C"/>
    <w:rsid w:val="00D746CF"/>
    <w:rsid w:val="00D75090"/>
    <w:rsid w:val="00D75ABA"/>
    <w:rsid w:val="00D76890"/>
    <w:rsid w:val="00D76D1C"/>
    <w:rsid w:val="00D8397A"/>
    <w:rsid w:val="00D85098"/>
    <w:rsid w:val="00D92EBF"/>
    <w:rsid w:val="00D9493D"/>
    <w:rsid w:val="00D95F7A"/>
    <w:rsid w:val="00D96306"/>
    <w:rsid w:val="00DA107D"/>
    <w:rsid w:val="00DA1970"/>
    <w:rsid w:val="00DA25B6"/>
    <w:rsid w:val="00DA3087"/>
    <w:rsid w:val="00DA3093"/>
    <w:rsid w:val="00DA320C"/>
    <w:rsid w:val="00DB1E91"/>
    <w:rsid w:val="00DB23C2"/>
    <w:rsid w:val="00DB2A8B"/>
    <w:rsid w:val="00DB459E"/>
    <w:rsid w:val="00DB5393"/>
    <w:rsid w:val="00DB635A"/>
    <w:rsid w:val="00DB6C2B"/>
    <w:rsid w:val="00DB6E72"/>
    <w:rsid w:val="00DC1F44"/>
    <w:rsid w:val="00DC204A"/>
    <w:rsid w:val="00DC38F8"/>
    <w:rsid w:val="00DC4E0A"/>
    <w:rsid w:val="00DC537D"/>
    <w:rsid w:val="00DC6D7E"/>
    <w:rsid w:val="00DD2E8C"/>
    <w:rsid w:val="00DD3B91"/>
    <w:rsid w:val="00DD46D4"/>
    <w:rsid w:val="00DD67D6"/>
    <w:rsid w:val="00DE0B2D"/>
    <w:rsid w:val="00DE0F5D"/>
    <w:rsid w:val="00DE107B"/>
    <w:rsid w:val="00DE30F3"/>
    <w:rsid w:val="00DF07AE"/>
    <w:rsid w:val="00DF0F85"/>
    <w:rsid w:val="00DF21FA"/>
    <w:rsid w:val="00DF3598"/>
    <w:rsid w:val="00DF4A74"/>
    <w:rsid w:val="00E00132"/>
    <w:rsid w:val="00E00E6D"/>
    <w:rsid w:val="00E01903"/>
    <w:rsid w:val="00E03AE4"/>
    <w:rsid w:val="00E04EC5"/>
    <w:rsid w:val="00E12E04"/>
    <w:rsid w:val="00E161F3"/>
    <w:rsid w:val="00E16E22"/>
    <w:rsid w:val="00E1750F"/>
    <w:rsid w:val="00E223B9"/>
    <w:rsid w:val="00E239F6"/>
    <w:rsid w:val="00E251E3"/>
    <w:rsid w:val="00E32068"/>
    <w:rsid w:val="00E33C17"/>
    <w:rsid w:val="00E33DE1"/>
    <w:rsid w:val="00E36457"/>
    <w:rsid w:val="00E41149"/>
    <w:rsid w:val="00E44FE7"/>
    <w:rsid w:val="00E473DF"/>
    <w:rsid w:val="00E47E03"/>
    <w:rsid w:val="00E50883"/>
    <w:rsid w:val="00E5406B"/>
    <w:rsid w:val="00E542DA"/>
    <w:rsid w:val="00E54E46"/>
    <w:rsid w:val="00E56B10"/>
    <w:rsid w:val="00E604DB"/>
    <w:rsid w:val="00E607FC"/>
    <w:rsid w:val="00E62602"/>
    <w:rsid w:val="00E65268"/>
    <w:rsid w:val="00E65CA4"/>
    <w:rsid w:val="00E71644"/>
    <w:rsid w:val="00E71E88"/>
    <w:rsid w:val="00E74FCF"/>
    <w:rsid w:val="00E7527D"/>
    <w:rsid w:val="00E75946"/>
    <w:rsid w:val="00E81383"/>
    <w:rsid w:val="00E82AB1"/>
    <w:rsid w:val="00E90700"/>
    <w:rsid w:val="00E93188"/>
    <w:rsid w:val="00EA097D"/>
    <w:rsid w:val="00EA13BF"/>
    <w:rsid w:val="00EA2623"/>
    <w:rsid w:val="00EA571B"/>
    <w:rsid w:val="00EA61A5"/>
    <w:rsid w:val="00EA6390"/>
    <w:rsid w:val="00EA6BEB"/>
    <w:rsid w:val="00EB0910"/>
    <w:rsid w:val="00EB2433"/>
    <w:rsid w:val="00EB244E"/>
    <w:rsid w:val="00EB270E"/>
    <w:rsid w:val="00EB4086"/>
    <w:rsid w:val="00EB632C"/>
    <w:rsid w:val="00EC040F"/>
    <w:rsid w:val="00EC206B"/>
    <w:rsid w:val="00EC2E5C"/>
    <w:rsid w:val="00EC3817"/>
    <w:rsid w:val="00EC4B48"/>
    <w:rsid w:val="00EC5A7D"/>
    <w:rsid w:val="00EC7929"/>
    <w:rsid w:val="00EC7DF0"/>
    <w:rsid w:val="00ED0EB2"/>
    <w:rsid w:val="00ED1B5E"/>
    <w:rsid w:val="00ED1BEA"/>
    <w:rsid w:val="00ED2A7D"/>
    <w:rsid w:val="00ED6638"/>
    <w:rsid w:val="00ED7D24"/>
    <w:rsid w:val="00EE0E18"/>
    <w:rsid w:val="00EE3C2D"/>
    <w:rsid w:val="00EE5AE3"/>
    <w:rsid w:val="00EE70F8"/>
    <w:rsid w:val="00EF0F36"/>
    <w:rsid w:val="00EF0FB5"/>
    <w:rsid w:val="00EF3C4F"/>
    <w:rsid w:val="00EF41F4"/>
    <w:rsid w:val="00EF4D72"/>
    <w:rsid w:val="00EF64E6"/>
    <w:rsid w:val="00EF749B"/>
    <w:rsid w:val="00F015CE"/>
    <w:rsid w:val="00F02614"/>
    <w:rsid w:val="00F030B8"/>
    <w:rsid w:val="00F03AE7"/>
    <w:rsid w:val="00F057D3"/>
    <w:rsid w:val="00F05F40"/>
    <w:rsid w:val="00F07C79"/>
    <w:rsid w:val="00F13891"/>
    <w:rsid w:val="00F16EBA"/>
    <w:rsid w:val="00F21795"/>
    <w:rsid w:val="00F2258F"/>
    <w:rsid w:val="00F24D60"/>
    <w:rsid w:val="00F30180"/>
    <w:rsid w:val="00F31A51"/>
    <w:rsid w:val="00F31BB5"/>
    <w:rsid w:val="00F33235"/>
    <w:rsid w:val="00F338DD"/>
    <w:rsid w:val="00F4041C"/>
    <w:rsid w:val="00F40A5B"/>
    <w:rsid w:val="00F40BD8"/>
    <w:rsid w:val="00F423AD"/>
    <w:rsid w:val="00F42EC7"/>
    <w:rsid w:val="00F43DDC"/>
    <w:rsid w:val="00F45D06"/>
    <w:rsid w:val="00F460D0"/>
    <w:rsid w:val="00F5371F"/>
    <w:rsid w:val="00F54914"/>
    <w:rsid w:val="00F55D79"/>
    <w:rsid w:val="00F568CD"/>
    <w:rsid w:val="00F5792B"/>
    <w:rsid w:val="00F60753"/>
    <w:rsid w:val="00F60DE1"/>
    <w:rsid w:val="00F64B8F"/>
    <w:rsid w:val="00F65F7E"/>
    <w:rsid w:val="00F674D3"/>
    <w:rsid w:val="00F7729C"/>
    <w:rsid w:val="00F85CAF"/>
    <w:rsid w:val="00F8601F"/>
    <w:rsid w:val="00F861E0"/>
    <w:rsid w:val="00F91682"/>
    <w:rsid w:val="00F94FC3"/>
    <w:rsid w:val="00F97D19"/>
    <w:rsid w:val="00FA15B4"/>
    <w:rsid w:val="00FA4AF0"/>
    <w:rsid w:val="00FB46B6"/>
    <w:rsid w:val="00FB53EF"/>
    <w:rsid w:val="00FB6A61"/>
    <w:rsid w:val="00FB717C"/>
    <w:rsid w:val="00FC00B9"/>
    <w:rsid w:val="00FC1ADE"/>
    <w:rsid w:val="00FC4C0F"/>
    <w:rsid w:val="00FC5B5A"/>
    <w:rsid w:val="00FC5BF8"/>
    <w:rsid w:val="00FC6761"/>
    <w:rsid w:val="00FD2684"/>
    <w:rsid w:val="00FD2886"/>
    <w:rsid w:val="00FD7BAC"/>
    <w:rsid w:val="00FE0A20"/>
    <w:rsid w:val="00FE1EBB"/>
    <w:rsid w:val="00FE41D6"/>
    <w:rsid w:val="00FE4D8A"/>
    <w:rsid w:val="00FE7483"/>
    <w:rsid w:val="00FF0960"/>
    <w:rsid w:val="00FF233F"/>
    <w:rsid w:val="00FF257B"/>
    <w:rsid w:val="00FF324C"/>
    <w:rsid w:val="00FF47B0"/>
    <w:rsid w:val="00FF4E9F"/>
    <w:rsid w:val="00FF677A"/>
    <w:rsid w:val="00FF693A"/>
    <w:rsid w:val="00FF7C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A6E8A2C"/>
  <w15:docId w15:val="{1BB521CA-E04C-431C-AD84-ED2273872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7D8D"/>
    <w:rPr>
      <w:lang w:val="fr-FR"/>
    </w:rPr>
  </w:style>
  <w:style w:type="paragraph" w:styleId="Titre1">
    <w:name w:val="heading 1"/>
    <w:basedOn w:val="Normal"/>
    <w:next w:val="Corpsdetexte"/>
    <w:link w:val="Titre1Car"/>
    <w:uiPriority w:val="9"/>
    <w:qFormat/>
    <w:rsid w:val="006B6D26"/>
    <w:pPr>
      <w:jc w:val="center"/>
      <w:outlineLvl w:val="0"/>
    </w:pPr>
    <w:rPr>
      <w:b/>
      <w:sz w:val="24"/>
      <w:szCs w:val="24"/>
    </w:rPr>
  </w:style>
  <w:style w:type="paragraph" w:styleId="Titre2">
    <w:name w:val="heading 2"/>
    <w:basedOn w:val="Normal"/>
    <w:next w:val="Normal"/>
    <w:link w:val="Titre2Car"/>
    <w:uiPriority w:val="9"/>
    <w:semiHidden/>
    <w:unhideWhenUsed/>
    <w:rsid w:val="007D565D"/>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unhideWhenUsed/>
    <w:qFormat/>
    <w:rsid w:val="00DD46D4"/>
    <w:pPr>
      <w:keepNext/>
      <w:keepLines/>
      <w:spacing w:before="40"/>
      <w:outlineLvl w:val="2"/>
    </w:pPr>
    <w:rPr>
      <w:rFonts w:asciiTheme="majorHAnsi" w:eastAsiaTheme="majorEastAsia" w:hAnsiTheme="majorHAnsi" w:cstheme="majorBidi"/>
      <w:color w:val="223431"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paragraph" w:styleId="Textedebulles">
    <w:name w:val="Balloon Text"/>
    <w:basedOn w:val="Normal"/>
    <w:link w:val="TextedebullesCar"/>
    <w:uiPriority w:val="99"/>
    <w:semiHidden/>
    <w:unhideWhenUsed/>
    <w:rsid w:val="00DA3093"/>
    <w:rPr>
      <w:rFonts w:ascii="Tahoma" w:hAnsi="Tahoma" w:cs="Tahoma"/>
      <w:sz w:val="16"/>
      <w:szCs w:val="16"/>
    </w:rPr>
  </w:style>
  <w:style w:type="character" w:customStyle="1" w:styleId="TextedebullesCar">
    <w:name w:val="Texte de bulles Car"/>
    <w:basedOn w:val="Policepardfaut"/>
    <w:link w:val="Textedebulles"/>
    <w:uiPriority w:val="99"/>
    <w:semiHidden/>
    <w:rsid w:val="00DA3093"/>
    <w:rPr>
      <w:rFonts w:ascii="Tahoma" w:hAnsi="Tahoma" w:cs="Tahoma"/>
      <w:sz w:val="16"/>
      <w:szCs w:val="16"/>
    </w:rPr>
  </w:style>
  <w:style w:type="paragraph" w:customStyle="1" w:styleId="Default">
    <w:name w:val="Default"/>
    <w:rsid w:val="008B52F3"/>
    <w:pPr>
      <w:widowControl/>
      <w:adjustRightInd w:val="0"/>
    </w:pPr>
    <w:rPr>
      <w:rFonts w:ascii="Calibri" w:hAnsi="Calibri" w:cs="Calibri"/>
      <w:color w:val="000000"/>
      <w:sz w:val="24"/>
      <w:szCs w:val="24"/>
      <w:lang w:val="fr-FR"/>
    </w:rPr>
  </w:style>
  <w:style w:type="character" w:styleId="lev">
    <w:name w:val="Strong"/>
    <w:basedOn w:val="Policepardfaut"/>
    <w:uiPriority w:val="22"/>
    <w:qFormat/>
    <w:rsid w:val="00E01903"/>
    <w:rPr>
      <w:b/>
      <w:bCs/>
    </w:rPr>
  </w:style>
  <w:style w:type="character" w:customStyle="1" w:styleId="mise-en-avant-refcom">
    <w:name w:val="mise-en-avant-refcom"/>
    <w:basedOn w:val="Policepardfaut"/>
    <w:rsid w:val="007268C9"/>
  </w:style>
  <w:style w:type="character" w:customStyle="1" w:styleId="css-901oao">
    <w:name w:val="css-901oao"/>
    <w:basedOn w:val="Policepardfaut"/>
    <w:rsid w:val="00084828"/>
  </w:style>
  <w:style w:type="character" w:customStyle="1" w:styleId="Titre2Car">
    <w:name w:val="Titre 2 Car"/>
    <w:basedOn w:val="Policepardfaut"/>
    <w:link w:val="Titre2"/>
    <w:uiPriority w:val="9"/>
    <w:semiHidden/>
    <w:rsid w:val="007D565D"/>
    <w:rPr>
      <w:rFonts w:asciiTheme="majorHAnsi" w:eastAsiaTheme="majorEastAsia" w:hAnsiTheme="majorHAnsi" w:cstheme="majorBidi"/>
      <w:color w:val="344E4A" w:themeColor="accent1" w:themeShade="BF"/>
      <w:sz w:val="26"/>
      <w:szCs w:val="26"/>
      <w:lang w:val="fr-FR"/>
    </w:rPr>
  </w:style>
  <w:style w:type="character" w:styleId="Marquedecommentaire">
    <w:name w:val="annotation reference"/>
    <w:basedOn w:val="Policepardfaut"/>
    <w:uiPriority w:val="99"/>
    <w:semiHidden/>
    <w:unhideWhenUsed/>
    <w:rsid w:val="00B916AA"/>
    <w:rPr>
      <w:sz w:val="16"/>
      <w:szCs w:val="16"/>
    </w:rPr>
  </w:style>
  <w:style w:type="paragraph" w:styleId="Commentaire">
    <w:name w:val="annotation text"/>
    <w:basedOn w:val="Normal"/>
    <w:link w:val="CommentaireCar"/>
    <w:uiPriority w:val="99"/>
    <w:semiHidden/>
    <w:unhideWhenUsed/>
    <w:rsid w:val="00B916AA"/>
    <w:pPr>
      <w:widowControl/>
      <w:autoSpaceDE/>
      <w:autoSpaceDN/>
      <w:spacing w:after="200"/>
    </w:pPr>
    <w:rPr>
      <w:rFonts w:asciiTheme="minorHAnsi" w:hAnsiTheme="minorHAnsi" w:cstheme="minorBidi"/>
    </w:rPr>
  </w:style>
  <w:style w:type="character" w:customStyle="1" w:styleId="CommentaireCar">
    <w:name w:val="Commentaire Car"/>
    <w:basedOn w:val="Policepardfaut"/>
    <w:link w:val="Commentaire"/>
    <w:uiPriority w:val="99"/>
    <w:semiHidden/>
    <w:rsid w:val="00B916AA"/>
    <w:rPr>
      <w:rFonts w:asciiTheme="minorHAnsi" w:hAnsiTheme="minorHAnsi" w:cstheme="minorBidi"/>
      <w:lang w:val="fr-FR"/>
    </w:rPr>
  </w:style>
  <w:style w:type="paragraph" w:styleId="Objetducommentaire">
    <w:name w:val="annotation subject"/>
    <w:basedOn w:val="Commentaire"/>
    <w:next w:val="Commentaire"/>
    <w:link w:val="ObjetducommentaireCar"/>
    <w:uiPriority w:val="99"/>
    <w:semiHidden/>
    <w:unhideWhenUsed/>
    <w:rsid w:val="00242BEE"/>
    <w:pPr>
      <w:widowControl w:val="0"/>
      <w:autoSpaceDE w:val="0"/>
      <w:autoSpaceDN w:val="0"/>
      <w:spacing w:after="0"/>
    </w:pPr>
    <w:rPr>
      <w:rFonts w:ascii="Arial" w:hAnsi="Arial" w:cs="Arial"/>
      <w:b/>
      <w:bCs/>
    </w:rPr>
  </w:style>
  <w:style w:type="character" w:customStyle="1" w:styleId="ObjetducommentaireCar">
    <w:name w:val="Objet du commentaire Car"/>
    <w:basedOn w:val="CommentaireCar"/>
    <w:link w:val="Objetducommentaire"/>
    <w:uiPriority w:val="99"/>
    <w:semiHidden/>
    <w:rsid w:val="00242BEE"/>
    <w:rPr>
      <w:rFonts w:asciiTheme="minorHAnsi" w:hAnsiTheme="minorHAnsi" w:cstheme="minorBidi"/>
      <w:b/>
      <w:bCs/>
      <w:lang w:val="fr-FR"/>
    </w:rPr>
  </w:style>
  <w:style w:type="character" w:customStyle="1" w:styleId="InternetLink">
    <w:name w:val="Internet Link"/>
    <w:basedOn w:val="Policepardfaut"/>
    <w:uiPriority w:val="99"/>
    <w:rsid w:val="001A42D4"/>
    <w:rPr>
      <w:color w:val="0000FF"/>
      <w:u w:val="single"/>
    </w:rPr>
  </w:style>
  <w:style w:type="character" w:styleId="Lienhypertextesuivivisit">
    <w:name w:val="FollowedHyperlink"/>
    <w:basedOn w:val="Policepardfaut"/>
    <w:uiPriority w:val="99"/>
    <w:semiHidden/>
    <w:unhideWhenUsed/>
    <w:rsid w:val="000629AF"/>
    <w:rPr>
      <w:color w:val="5770BE" w:themeColor="followedHyperlink"/>
      <w:u w:val="single"/>
    </w:rPr>
  </w:style>
  <w:style w:type="character" w:customStyle="1" w:styleId="r-18u37iz">
    <w:name w:val="r-18u37iz"/>
    <w:basedOn w:val="Policepardfaut"/>
    <w:rsid w:val="001B712A"/>
  </w:style>
  <w:style w:type="character" w:customStyle="1" w:styleId="ob-grid-header-text">
    <w:name w:val="ob-grid-header-text"/>
    <w:basedOn w:val="Policepardfaut"/>
    <w:rsid w:val="00322D73"/>
  </w:style>
  <w:style w:type="character" w:customStyle="1" w:styleId="ob-unit">
    <w:name w:val="ob-unit"/>
    <w:basedOn w:val="Policepardfaut"/>
    <w:rsid w:val="00322D73"/>
  </w:style>
  <w:style w:type="character" w:customStyle="1" w:styleId="Titre3Car">
    <w:name w:val="Titre 3 Car"/>
    <w:basedOn w:val="Policepardfaut"/>
    <w:link w:val="Titre3"/>
    <w:uiPriority w:val="9"/>
    <w:rsid w:val="00DD46D4"/>
    <w:rPr>
      <w:rFonts w:asciiTheme="majorHAnsi" w:eastAsiaTheme="majorEastAsia" w:hAnsiTheme="majorHAnsi" w:cstheme="majorBidi"/>
      <w:color w:val="223431" w:themeColor="accent1" w:themeShade="7F"/>
      <w:sz w:val="24"/>
      <w:szCs w:val="24"/>
      <w:lang w:val="fr-FR"/>
    </w:rPr>
  </w:style>
  <w:style w:type="paragraph" w:customStyle="1" w:styleId="Standard">
    <w:name w:val="Standard"/>
    <w:rsid w:val="00671FF0"/>
    <w:pPr>
      <w:widowControl/>
      <w:suppressAutoHyphens/>
      <w:autoSpaceDE/>
      <w:textAlignment w:val="baseline"/>
    </w:pPr>
    <w:rPr>
      <w:rFonts w:ascii="Liberation Serif" w:eastAsia="NSimSun" w:hAnsi="Liberation Serif"/>
      <w:kern w:val="3"/>
      <w:sz w:val="24"/>
      <w:szCs w:val="24"/>
      <w:lang w:val="fr-FR" w:eastAsia="zh-CN" w:bidi="hi-IN"/>
    </w:rPr>
  </w:style>
  <w:style w:type="table" w:styleId="Tableausimple1">
    <w:name w:val="Plain Table 1"/>
    <w:basedOn w:val="TableauNormal"/>
    <w:uiPriority w:val="41"/>
    <w:rsid w:val="00A5630A"/>
    <w:pPr>
      <w:widowControl/>
      <w:autoSpaceDE/>
      <w:autoSpaceDN/>
    </w:pPr>
    <w:rPr>
      <w:rFonts w:asciiTheme="minorHAnsi" w:hAnsiTheme="minorHAnsi" w:cstheme="minorBidi"/>
      <w:sz w:val="22"/>
      <w:szCs w:val="22"/>
      <w:lang w:val="fr-FR"/>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s">
    <w:name w:val="Contacts"/>
    <w:basedOn w:val="Pieddepage"/>
    <w:link w:val="ContactsCar"/>
    <w:qFormat/>
    <w:rsid w:val="0057554A"/>
    <w:pPr>
      <w:widowControl/>
      <w:tabs>
        <w:tab w:val="clear" w:pos="4513"/>
        <w:tab w:val="clear" w:pos="9026"/>
        <w:tab w:val="center" w:pos="4536"/>
        <w:tab w:val="right" w:pos="9072"/>
      </w:tabs>
      <w:autoSpaceDE/>
      <w:autoSpaceDN/>
    </w:pPr>
    <w:rPr>
      <w:rFonts w:ascii="Marianne" w:eastAsia="Arial" w:hAnsi="Marianne" w:cstheme="minorBidi"/>
      <w:sz w:val="14"/>
      <w:szCs w:val="16"/>
    </w:rPr>
  </w:style>
  <w:style w:type="character" w:customStyle="1" w:styleId="ContactsCar">
    <w:name w:val="Contacts Car"/>
    <w:basedOn w:val="PieddepageCar"/>
    <w:link w:val="Contacts"/>
    <w:rsid w:val="0057554A"/>
    <w:rPr>
      <w:rFonts w:ascii="Marianne" w:eastAsia="Arial" w:hAnsi="Marianne" w:cstheme="minorBidi"/>
      <w:sz w:val="14"/>
      <w:szCs w:val="16"/>
      <w:lang w:val="fr-FR"/>
    </w:rPr>
  </w:style>
  <w:style w:type="paragraph" w:styleId="Sansinterligne">
    <w:name w:val="No Spacing"/>
    <w:uiPriority w:val="1"/>
    <w:qFormat/>
    <w:rsid w:val="0057554A"/>
    <w:pPr>
      <w:widowControl/>
      <w:autoSpaceDE/>
      <w:autoSpaceDN/>
    </w:pPr>
    <w:rPr>
      <w:rFonts w:ascii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499">
      <w:bodyDiv w:val="1"/>
      <w:marLeft w:val="0"/>
      <w:marRight w:val="0"/>
      <w:marTop w:val="0"/>
      <w:marBottom w:val="0"/>
      <w:divBdr>
        <w:top w:val="none" w:sz="0" w:space="0" w:color="auto"/>
        <w:left w:val="none" w:sz="0" w:space="0" w:color="auto"/>
        <w:bottom w:val="none" w:sz="0" w:space="0" w:color="auto"/>
        <w:right w:val="none" w:sz="0" w:space="0" w:color="auto"/>
      </w:divBdr>
    </w:div>
    <w:div w:id="38435580">
      <w:bodyDiv w:val="1"/>
      <w:marLeft w:val="0"/>
      <w:marRight w:val="0"/>
      <w:marTop w:val="0"/>
      <w:marBottom w:val="0"/>
      <w:divBdr>
        <w:top w:val="none" w:sz="0" w:space="0" w:color="auto"/>
        <w:left w:val="none" w:sz="0" w:space="0" w:color="auto"/>
        <w:bottom w:val="none" w:sz="0" w:space="0" w:color="auto"/>
        <w:right w:val="none" w:sz="0" w:space="0" w:color="auto"/>
      </w:divBdr>
    </w:div>
    <w:div w:id="45685115">
      <w:bodyDiv w:val="1"/>
      <w:marLeft w:val="0"/>
      <w:marRight w:val="0"/>
      <w:marTop w:val="0"/>
      <w:marBottom w:val="0"/>
      <w:divBdr>
        <w:top w:val="none" w:sz="0" w:space="0" w:color="auto"/>
        <w:left w:val="none" w:sz="0" w:space="0" w:color="auto"/>
        <w:bottom w:val="none" w:sz="0" w:space="0" w:color="auto"/>
        <w:right w:val="none" w:sz="0" w:space="0" w:color="auto"/>
      </w:divBdr>
    </w:div>
    <w:div w:id="87315672">
      <w:bodyDiv w:val="1"/>
      <w:marLeft w:val="0"/>
      <w:marRight w:val="0"/>
      <w:marTop w:val="0"/>
      <w:marBottom w:val="0"/>
      <w:divBdr>
        <w:top w:val="none" w:sz="0" w:space="0" w:color="auto"/>
        <w:left w:val="none" w:sz="0" w:space="0" w:color="auto"/>
        <w:bottom w:val="none" w:sz="0" w:space="0" w:color="auto"/>
        <w:right w:val="none" w:sz="0" w:space="0" w:color="auto"/>
      </w:divBdr>
    </w:div>
    <w:div w:id="180778131">
      <w:bodyDiv w:val="1"/>
      <w:marLeft w:val="0"/>
      <w:marRight w:val="0"/>
      <w:marTop w:val="0"/>
      <w:marBottom w:val="0"/>
      <w:divBdr>
        <w:top w:val="none" w:sz="0" w:space="0" w:color="auto"/>
        <w:left w:val="none" w:sz="0" w:space="0" w:color="auto"/>
        <w:bottom w:val="none" w:sz="0" w:space="0" w:color="auto"/>
        <w:right w:val="none" w:sz="0" w:space="0" w:color="auto"/>
      </w:divBdr>
    </w:div>
    <w:div w:id="182282990">
      <w:bodyDiv w:val="1"/>
      <w:marLeft w:val="0"/>
      <w:marRight w:val="0"/>
      <w:marTop w:val="0"/>
      <w:marBottom w:val="0"/>
      <w:divBdr>
        <w:top w:val="none" w:sz="0" w:space="0" w:color="auto"/>
        <w:left w:val="none" w:sz="0" w:space="0" w:color="auto"/>
        <w:bottom w:val="none" w:sz="0" w:space="0" w:color="auto"/>
        <w:right w:val="none" w:sz="0" w:space="0" w:color="auto"/>
      </w:divBdr>
    </w:div>
    <w:div w:id="203103874">
      <w:bodyDiv w:val="1"/>
      <w:marLeft w:val="0"/>
      <w:marRight w:val="0"/>
      <w:marTop w:val="0"/>
      <w:marBottom w:val="0"/>
      <w:divBdr>
        <w:top w:val="none" w:sz="0" w:space="0" w:color="auto"/>
        <w:left w:val="none" w:sz="0" w:space="0" w:color="auto"/>
        <w:bottom w:val="none" w:sz="0" w:space="0" w:color="auto"/>
        <w:right w:val="none" w:sz="0" w:space="0" w:color="auto"/>
      </w:divBdr>
      <w:divsChild>
        <w:div w:id="677663029">
          <w:marLeft w:val="0"/>
          <w:marRight w:val="0"/>
          <w:marTop w:val="0"/>
          <w:marBottom w:val="0"/>
          <w:divBdr>
            <w:top w:val="none" w:sz="0" w:space="0" w:color="auto"/>
            <w:left w:val="none" w:sz="0" w:space="0" w:color="auto"/>
            <w:bottom w:val="none" w:sz="0" w:space="0" w:color="auto"/>
            <w:right w:val="none" w:sz="0" w:space="0" w:color="auto"/>
          </w:divBdr>
          <w:divsChild>
            <w:div w:id="680475600">
              <w:marLeft w:val="0"/>
              <w:marRight w:val="0"/>
              <w:marTop w:val="0"/>
              <w:marBottom w:val="0"/>
              <w:divBdr>
                <w:top w:val="none" w:sz="0" w:space="0" w:color="auto"/>
                <w:left w:val="none" w:sz="0" w:space="0" w:color="auto"/>
                <w:bottom w:val="none" w:sz="0" w:space="0" w:color="auto"/>
                <w:right w:val="none" w:sz="0" w:space="0" w:color="auto"/>
              </w:divBdr>
              <w:divsChild>
                <w:div w:id="2138721710">
                  <w:marLeft w:val="0"/>
                  <w:marRight w:val="0"/>
                  <w:marTop w:val="0"/>
                  <w:marBottom w:val="0"/>
                  <w:divBdr>
                    <w:top w:val="none" w:sz="0" w:space="0" w:color="auto"/>
                    <w:left w:val="none" w:sz="0" w:space="0" w:color="auto"/>
                    <w:bottom w:val="none" w:sz="0" w:space="0" w:color="auto"/>
                    <w:right w:val="none" w:sz="0" w:space="0" w:color="auto"/>
                  </w:divBdr>
                </w:div>
                <w:div w:id="818379896">
                  <w:marLeft w:val="0"/>
                  <w:marRight w:val="0"/>
                  <w:marTop w:val="0"/>
                  <w:marBottom w:val="0"/>
                  <w:divBdr>
                    <w:top w:val="none" w:sz="0" w:space="0" w:color="auto"/>
                    <w:left w:val="none" w:sz="0" w:space="0" w:color="auto"/>
                    <w:bottom w:val="none" w:sz="0" w:space="0" w:color="auto"/>
                    <w:right w:val="none" w:sz="0" w:space="0" w:color="auto"/>
                  </w:divBdr>
                  <w:divsChild>
                    <w:div w:id="1695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1231">
      <w:bodyDiv w:val="1"/>
      <w:marLeft w:val="0"/>
      <w:marRight w:val="0"/>
      <w:marTop w:val="0"/>
      <w:marBottom w:val="0"/>
      <w:divBdr>
        <w:top w:val="none" w:sz="0" w:space="0" w:color="auto"/>
        <w:left w:val="none" w:sz="0" w:space="0" w:color="auto"/>
        <w:bottom w:val="none" w:sz="0" w:space="0" w:color="auto"/>
        <w:right w:val="none" w:sz="0" w:space="0" w:color="auto"/>
      </w:divBdr>
    </w:div>
    <w:div w:id="320814893">
      <w:bodyDiv w:val="1"/>
      <w:marLeft w:val="0"/>
      <w:marRight w:val="0"/>
      <w:marTop w:val="0"/>
      <w:marBottom w:val="0"/>
      <w:divBdr>
        <w:top w:val="none" w:sz="0" w:space="0" w:color="auto"/>
        <w:left w:val="none" w:sz="0" w:space="0" w:color="auto"/>
        <w:bottom w:val="none" w:sz="0" w:space="0" w:color="auto"/>
        <w:right w:val="none" w:sz="0" w:space="0" w:color="auto"/>
      </w:divBdr>
    </w:div>
    <w:div w:id="423647801">
      <w:bodyDiv w:val="1"/>
      <w:marLeft w:val="0"/>
      <w:marRight w:val="0"/>
      <w:marTop w:val="0"/>
      <w:marBottom w:val="0"/>
      <w:divBdr>
        <w:top w:val="none" w:sz="0" w:space="0" w:color="auto"/>
        <w:left w:val="none" w:sz="0" w:space="0" w:color="auto"/>
        <w:bottom w:val="none" w:sz="0" w:space="0" w:color="auto"/>
        <w:right w:val="none" w:sz="0" w:space="0" w:color="auto"/>
      </w:divBdr>
    </w:div>
    <w:div w:id="445588620">
      <w:bodyDiv w:val="1"/>
      <w:marLeft w:val="0"/>
      <w:marRight w:val="0"/>
      <w:marTop w:val="0"/>
      <w:marBottom w:val="0"/>
      <w:divBdr>
        <w:top w:val="none" w:sz="0" w:space="0" w:color="auto"/>
        <w:left w:val="none" w:sz="0" w:space="0" w:color="auto"/>
        <w:bottom w:val="none" w:sz="0" w:space="0" w:color="auto"/>
        <w:right w:val="none" w:sz="0" w:space="0" w:color="auto"/>
      </w:divBdr>
    </w:div>
    <w:div w:id="460074176">
      <w:bodyDiv w:val="1"/>
      <w:marLeft w:val="0"/>
      <w:marRight w:val="0"/>
      <w:marTop w:val="0"/>
      <w:marBottom w:val="0"/>
      <w:divBdr>
        <w:top w:val="none" w:sz="0" w:space="0" w:color="auto"/>
        <w:left w:val="none" w:sz="0" w:space="0" w:color="auto"/>
        <w:bottom w:val="none" w:sz="0" w:space="0" w:color="auto"/>
        <w:right w:val="none" w:sz="0" w:space="0" w:color="auto"/>
      </w:divBdr>
    </w:div>
    <w:div w:id="471599561">
      <w:bodyDiv w:val="1"/>
      <w:marLeft w:val="0"/>
      <w:marRight w:val="0"/>
      <w:marTop w:val="0"/>
      <w:marBottom w:val="0"/>
      <w:divBdr>
        <w:top w:val="none" w:sz="0" w:space="0" w:color="auto"/>
        <w:left w:val="none" w:sz="0" w:space="0" w:color="auto"/>
        <w:bottom w:val="none" w:sz="0" w:space="0" w:color="auto"/>
        <w:right w:val="none" w:sz="0" w:space="0" w:color="auto"/>
      </w:divBdr>
    </w:div>
    <w:div w:id="529998377">
      <w:bodyDiv w:val="1"/>
      <w:marLeft w:val="0"/>
      <w:marRight w:val="0"/>
      <w:marTop w:val="0"/>
      <w:marBottom w:val="0"/>
      <w:divBdr>
        <w:top w:val="none" w:sz="0" w:space="0" w:color="auto"/>
        <w:left w:val="none" w:sz="0" w:space="0" w:color="auto"/>
        <w:bottom w:val="none" w:sz="0" w:space="0" w:color="auto"/>
        <w:right w:val="none" w:sz="0" w:space="0" w:color="auto"/>
      </w:divBdr>
    </w:div>
    <w:div w:id="568812890">
      <w:bodyDiv w:val="1"/>
      <w:marLeft w:val="0"/>
      <w:marRight w:val="0"/>
      <w:marTop w:val="0"/>
      <w:marBottom w:val="0"/>
      <w:divBdr>
        <w:top w:val="none" w:sz="0" w:space="0" w:color="auto"/>
        <w:left w:val="none" w:sz="0" w:space="0" w:color="auto"/>
        <w:bottom w:val="none" w:sz="0" w:space="0" w:color="auto"/>
        <w:right w:val="none" w:sz="0" w:space="0" w:color="auto"/>
      </w:divBdr>
    </w:div>
    <w:div w:id="576210684">
      <w:bodyDiv w:val="1"/>
      <w:marLeft w:val="0"/>
      <w:marRight w:val="0"/>
      <w:marTop w:val="0"/>
      <w:marBottom w:val="0"/>
      <w:divBdr>
        <w:top w:val="none" w:sz="0" w:space="0" w:color="auto"/>
        <w:left w:val="none" w:sz="0" w:space="0" w:color="auto"/>
        <w:bottom w:val="none" w:sz="0" w:space="0" w:color="auto"/>
        <w:right w:val="none" w:sz="0" w:space="0" w:color="auto"/>
      </w:divBdr>
    </w:div>
    <w:div w:id="594636017">
      <w:bodyDiv w:val="1"/>
      <w:marLeft w:val="0"/>
      <w:marRight w:val="0"/>
      <w:marTop w:val="0"/>
      <w:marBottom w:val="0"/>
      <w:divBdr>
        <w:top w:val="none" w:sz="0" w:space="0" w:color="auto"/>
        <w:left w:val="none" w:sz="0" w:space="0" w:color="auto"/>
        <w:bottom w:val="none" w:sz="0" w:space="0" w:color="auto"/>
        <w:right w:val="none" w:sz="0" w:space="0" w:color="auto"/>
      </w:divBdr>
    </w:div>
    <w:div w:id="623081318">
      <w:bodyDiv w:val="1"/>
      <w:marLeft w:val="0"/>
      <w:marRight w:val="0"/>
      <w:marTop w:val="0"/>
      <w:marBottom w:val="0"/>
      <w:divBdr>
        <w:top w:val="none" w:sz="0" w:space="0" w:color="auto"/>
        <w:left w:val="none" w:sz="0" w:space="0" w:color="auto"/>
        <w:bottom w:val="none" w:sz="0" w:space="0" w:color="auto"/>
        <w:right w:val="none" w:sz="0" w:space="0" w:color="auto"/>
      </w:divBdr>
    </w:div>
    <w:div w:id="634066703">
      <w:bodyDiv w:val="1"/>
      <w:marLeft w:val="0"/>
      <w:marRight w:val="0"/>
      <w:marTop w:val="0"/>
      <w:marBottom w:val="0"/>
      <w:divBdr>
        <w:top w:val="none" w:sz="0" w:space="0" w:color="auto"/>
        <w:left w:val="none" w:sz="0" w:space="0" w:color="auto"/>
        <w:bottom w:val="none" w:sz="0" w:space="0" w:color="auto"/>
        <w:right w:val="none" w:sz="0" w:space="0" w:color="auto"/>
      </w:divBdr>
    </w:div>
    <w:div w:id="634794503">
      <w:bodyDiv w:val="1"/>
      <w:marLeft w:val="0"/>
      <w:marRight w:val="0"/>
      <w:marTop w:val="0"/>
      <w:marBottom w:val="0"/>
      <w:divBdr>
        <w:top w:val="none" w:sz="0" w:space="0" w:color="auto"/>
        <w:left w:val="none" w:sz="0" w:space="0" w:color="auto"/>
        <w:bottom w:val="none" w:sz="0" w:space="0" w:color="auto"/>
        <w:right w:val="none" w:sz="0" w:space="0" w:color="auto"/>
      </w:divBdr>
    </w:div>
    <w:div w:id="711656800">
      <w:bodyDiv w:val="1"/>
      <w:marLeft w:val="0"/>
      <w:marRight w:val="0"/>
      <w:marTop w:val="0"/>
      <w:marBottom w:val="0"/>
      <w:divBdr>
        <w:top w:val="none" w:sz="0" w:space="0" w:color="auto"/>
        <w:left w:val="none" w:sz="0" w:space="0" w:color="auto"/>
        <w:bottom w:val="none" w:sz="0" w:space="0" w:color="auto"/>
        <w:right w:val="none" w:sz="0" w:space="0" w:color="auto"/>
      </w:divBdr>
    </w:div>
    <w:div w:id="742410844">
      <w:bodyDiv w:val="1"/>
      <w:marLeft w:val="0"/>
      <w:marRight w:val="0"/>
      <w:marTop w:val="0"/>
      <w:marBottom w:val="0"/>
      <w:divBdr>
        <w:top w:val="none" w:sz="0" w:space="0" w:color="auto"/>
        <w:left w:val="none" w:sz="0" w:space="0" w:color="auto"/>
        <w:bottom w:val="none" w:sz="0" w:space="0" w:color="auto"/>
        <w:right w:val="none" w:sz="0" w:space="0" w:color="auto"/>
      </w:divBdr>
    </w:div>
    <w:div w:id="761071067">
      <w:bodyDiv w:val="1"/>
      <w:marLeft w:val="0"/>
      <w:marRight w:val="0"/>
      <w:marTop w:val="0"/>
      <w:marBottom w:val="0"/>
      <w:divBdr>
        <w:top w:val="none" w:sz="0" w:space="0" w:color="auto"/>
        <w:left w:val="none" w:sz="0" w:space="0" w:color="auto"/>
        <w:bottom w:val="none" w:sz="0" w:space="0" w:color="auto"/>
        <w:right w:val="none" w:sz="0" w:space="0" w:color="auto"/>
      </w:divBdr>
    </w:div>
    <w:div w:id="764109059">
      <w:bodyDiv w:val="1"/>
      <w:marLeft w:val="0"/>
      <w:marRight w:val="0"/>
      <w:marTop w:val="0"/>
      <w:marBottom w:val="0"/>
      <w:divBdr>
        <w:top w:val="none" w:sz="0" w:space="0" w:color="auto"/>
        <w:left w:val="none" w:sz="0" w:space="0" w:color="auto"/>
        <w:bottom w:val="none" w:sz="0" w:space="0" w:color="auto"/>
        <w:right w:val="none" w:sz="0" w:space="0" w:color="auto"/>
      </w:divBdr>
    </w:div>
    <w:div w:id="771705911">
      <w:bodyDiv w:val="1"/>
      <w:marLeft w:val="0"/>
      <w:marRight w:val="0"/>
      <w:marTop w:val="0"/>
      <w:marBottom w:val="0"/>
      <w:divBdr>
        <w:top w:val="none" w:sz="0" w:space="0" w:color="auto"/>
        <w:left w:val="none" w:sz="0" w:space="0" w:color="auto"/>
        <w:bottom w:val="none" w:sz="0" w:space="0" w:color="auto"/>
        <w:right w:val="none" w:sz="0" w:space="0" w:color="auto"/>
      </w:divBdr>
    </w:div>
    <w:div w:id="831339923">
      <w:bodyDiv w:val="1"/>
      <w:marLeft w:val="0"/>
      <w:marRight w:val="0"/>
      <w:marTop w:val="0"/>
      <w:marBottom w:val="0"/>
      <w:divBdr>
        <w:top w:val="none" w:sz="0" w:space="0" w:color="auto"/>
        <w:left w:val="none" w:sz="0" w:space="0" w:color="auto"/>
        <w:bottom w:val="none" w:sz="0" w:space="0" w:color="auto"/>
        <w:right w:val="none" w:sz="0" w:space="0" w:color="auto"/>
      </w:divBdr>
    </w:div>
    <w:div w:id="853113781">
      <w:bodyDiv w:val="1"/>
      <w:marLeft w:val="0"/>
      <w:marRight w:val="0"/>
      <w:marTop w:val="0"/>
      <w:marBottom w:val="0"/>
      <w:divBdr>
        <w:top w:val="none" w:sz="0" w:space="0" w:color="auto"/>
        <w:left w:val="none" w:sz="0" w:space="0" w:color="auto"/>
        <w:bottom w:val="none" w:sz="0" w:space="0" w:color="auto"/>
        <w:right w:val="none" w:sz="0" w:space="0" w:color="auto"/>
      </w:divBdr>
    </w:div>
    <w:div w:id="926697358">
      <w:bodyDiv w:val="1"/>
      <w:marLeft w:val="0"/>
      <w:marRight w:val="0"/>
      <w:marTop w:val="0"/>
      <w:marBottom w:val="0"/>
      <w:divBdr>
        <w:top w:val="none" w:sz="0" w:space="0" w:color="auto"/>
        <w:left w:val="none" w:sz="0" w:space="0" w:color="auto"/>
        <w:bottom w:val="none" w:sz="0" w:space="0" w:color="auto"/>
        <w:right w:val="none" w:sz="0" w:space="0" w:color="auto"/>
      </w:divBdr>
      <w:divsChild>
        <w:div w:id="226576810">
          <w:marLeft w:val="0"/>
          <w:marRight w:val="0"/>
          <w:marTop w:val="0"/>
          <w:marBottom w:val="0"/>
          <w:divBdr>
            <w:top w:val="none" w:sz="0" w:space="0" w:color="auto"/>
            <w:left w:val="none" w:sz="0" w:space="0" w:color="auto"/>
            <w:bottom w:val="none" w:sz="0" w:space="0" w:color="auto"/>
            <w:right w:val="none" w:sz="0" w:space="0" w:color="auto"/>
          </w:divBdr>
        </w:div>
        <w:div w:id="1410032776">
          <w:marLeft w:val="0"/>
          <w:marRight w:val="0"/>
          <w:marTop w:val="0"/>
          <w:marBottom w:val="0"/>
          <w:divBdr>
            <w:top w:val="none" w:sz="0" w:space="0" w:color="auto"/>
            <w:left w:val="none" w:sz="0" w:space="0" w:color="auto"/>
            <w:bottom w:val="none" w:sz="0" w:space="0" w:color="auto"/>
            <w:right w:val="none" w:sz="0" w:space="0" w:color="auto"/>
          </w:divBdr>
          <w:divsChild>
            <w:div w:id="423115939">
              <w:marLeft w:val="0"/>
              <w:marRight w:val="0"/>
              <w:marTop w:val="0"/>
              <w:marBottom w:val="0"/>
              <w:divBdr>
                <w:top w:val="none" w:sz="0" w:space="0" w:color="auto"/>
                <w:left w:val="none" w:sz="0" w:space="0" w:color="auto"/>
                <w:bottom w:val="none" w:sz="0" w:space="0" w:color="auto"/>
                <w:right w:val="none" w:sz="0" w:space="0" w:color="auto"/>
              </w:divBdr>
            </w:div>
            <w:div w:id="1514996393">
              <w:marLeft w:val="0"/>
              <w:marRight w:val="0"/>
              <w:marTop w:val="0"/>
              <w:marBottom w:val="0"/>
              <w:divBdr>
                <w:top w:val="none" w:sz="0" w:space="0" w:color="auto"/>
                <w:left w:val="none" w:sz="0" w:space="0" w:color="auto"/>
                <w:bottom w:val="none" w:sz="0" w:space="0" w:color="auto"/>
                <w:right w:val="none" w:sz="0" w:space="0" w:color="auto"/>
              </w:divBdr>
            </w:div>
            <w:div w:id="428743593">
              <w:marLeft w:val="0"/>
              <w:marRight w:val="0"/>
              <w:marTop w:val="0"/>
              <w:marBottom w:val="0"/>
              <w:divBdr>
                <w:top w:val="none" w:sz="0" w:space="0" w:color="auto"/>
                <w:left w:val="none" w:sz="0" w:space="0" w:color="auto"/>
                <w:bottom w:val="none" w:sz="0" w:space="0" w:color="auto"/>
                <w:right w:val="none" w:sz="0" w:space="0" w:color="auto"/>
              </w:divBdr>
            </w:div>
            <w:div w:id="941574834">
              <w:marLeft w:val="0"/>
              <w:marRight w:val="0"/>
              <w:marTop w:val="0"/>
              <w:marBottom w:val="0"/>
              <w:divBdr>
                <w:top w:val="none" w:sz="0" w:space="0" w:color="auto"/>
                <w:left w:val="none" w:sz="0" w:space="0" w:color="auto"/>
                <w:bottom w:val="none" w:sz="0" w:space="0" w:color="auto"/>
                <w:right w:val="none" w:sz="0" w:space="0" w:color="auto"/>
              </w:divBdr>
            </w:div>
            <w:div w:id="460269790">
              <w:marLeft w:val="0"/>
              <w:marRight w:val="0"/>
              <w:marTop w:val="0"/>
              <w:marBottom w:val="0"/>
              <w:divBdr>
                <w:top w:val="none" w:sz="0" w:space="0" w:color="auto"/>
                <w:left w:val="none" w:sz="0" w:space="0" w:color="auto"/>
                <w:bottom w:val="none" w:sz="0" w:space="0" w:color="auto"/>
                <w:right w:val="none" w:sz="0" w:space="0" w:color="auto"/>
              </w:divBdr>
            </w:div>
            <w:div w:id="1784688192">
              <w:marLeft w:val="0"/>
              <w:marRight w:val="0"/>
              <w:marTop w:val="0"/>
              <w:marBottom w:val="0"/>
              <w:divBdr>
                <w:top w:val="none" w:sz="0" w:space="0" w:color="auto"/>
                <w:left w:val="none" w:sz="0" w:space="0" w:color="auto"/>
                <w:bottom w:val="none" w:sz="0" w:space="0" w:color="auto"/>
                <w:right w:val="none" w:sz="0" w:space="0" w:color="auto"/>
              </w:divBdr>
            </w:div>
          </w:divsChild>
        </w:div>
        <w:div w:id="1483696490">
          <w:marLeft w:val="0"/>
          <w:marRight w:val="0"/>
          <w:marTop w:val="0"/>
          <w:marBottom w:val="0"/>
          <w:divBdr>
            <w:top w:val="none" w:sz="0" w:space="0" w:color="auto"/>
            <w:left w:val="none" w:sz="0" w:space="0" w:color="auto"/>
            <w:bottom w:val="none" w:sz="0" w:space="0" w:color="auto"/>
            <w:right w:val="none" w:sz="0" w:space="0" w:color="auto"/>
          </w:divBdr>
        </w:div>
      </w:divsChild>
    </w:div>
    <w:div w:id="932929886">
      <w:bodyDiv w:val="1"/>
      <w:marLeft w:val="0"/>
      <w:marRight w:val="0"/>
      <w:marTop w:val="0"/>
      <w:marBottom w:val="0"/>
      <w:divBdr>
        <w:top w:val="none" w:sz="0" w:space="0" w:color="auto"/>
        <w:left w:val="none" w:sz="0" w:space="0" w:color="auto"/>
        <w:bottom w:val="none" w:sz="0" w:space="0" w:color="auto"/>
        <w:right w:val="none" w:sz="0" w:space="0" w:color="auto"/>
      </w:divBdr>
    </w:div>
    <w:div w:id="961620047">
      <w:bodyDiv w:val="1"/>
      <w:marLeft w:val="0"/>
      <w:marRight w:val="0"/>
      <w:marTop w:val="0"/>
      <w:marBottom w:val="0"/>
      <w:divBdr>
        <w:top w:val="none" w:sz="0" w:space="0" w:color="auto"/>
        <w:left w:val="none" w:sz="0" w:space="0" w:color="auto"/>
        <w:bottom w:val="none" w:sz="0" w:space="0" w:color="auto"/>
        <w:right w:val="none" w:sz="0" w:space="0" w:color="auto"/>
      </w:divBdr>
    </w:div>
    <w:div w:id="965506191">
      <w:bodyDiv w:val="1"/>
      <w:marLeft w:val="0"/>
      <w:marRight w:val="0"/>
      <w:marTop w:val="0"/>
      <w:marBottom w:val="0"/>
      <w:divBdr>
        <w:top w:val="none" w:sz="0" w:space="0" w:color="auto"/>
        <w:left w:val="none" w:sz="0" w:space="0" w:color="auto"/>
        <w:bottom w:val="none" w:sz="0" w:space="0" w:color="auto"/>
        <w:right w:val="none" w:sz="0" w:space="0" w:color="auto"/>
      </w:divBdr>
    </w:div>
    <w:div w:id="966547367">
      <w:bodyDiv w:val="1"/>
      <w:marLeft w:val="0"/>
      <w:marRight w:val="0"/>
      <w:marTop w:val="0"/>
      <w:marBottom w:val="0"/>
      <w:divBdr>
        <w:top w:val="none" w:sz="0" w:space="0" w:color="auto"/>
        <w:left w:val="none" w:sz="0" w:space="0" w:color="auto"/>
        <w:bottom w:val="none" w:sz="0" w:space="0" w:color="auto"/>
        <w:right w:val="none" w:sz="0" w:space="0" w:color="auto"/>
      </w:divBdr>
    </w:div>
    <w:div w:id="970131545">
      <w:bodyDiv w:val="1"/>
      <w:marLeft w:val="0"/>
      <w:marRight w:val="0"/>
      <w:marTop w:val="0"/>
      <w:marBottom w:val="0"/>
      <w:divBdr>
        <w:top w:val="none" w:sz="0" w:space="0" w:color="auto"/>
        <w:left w:val="none" w:sz="0" w:space="0" w:color="auto"/>
        <w:bottom w:val="none" w:sz="0" w:space="0" w:color="auto"/>
        <w:right w:val="none" w:sz="0" w:space="0" w:color="auto"/>
      </w:divBdr>
    </w:div>
    <w:div w:id="985203678">
      <w:bodyDiv w:val="1"/>
      <w:marLeft w:val="0"/>
      <w:marRight w:val="0"/>
      <w:marTop w:val="0"/>
      <w:marBottom w:val="0"/>
      <w:divBdr>
        <w:top w:val="none" w:sz="0" w:space="0" w:color="auto"/>
        <w:left w:val="none" w:sz="0" w:space="0" w:color="auto"/>
        <w:bottom w:val="none" w:sz="0" w:space="0" w:color="auto"/>
        <w:right w:val="none" w:sz="0" w:space="0" w:color="auto"/>
      </w:divBdr>
    </w:div>
    <w:div w:id="1003581743">
      <w:bodyDiv w:val="1"/>
      <w:marLeft w:val="0"/>
      <w:marRight w:val="0"/>
      <w:marTop w:val="0"/>
      <w:marBottom w:val="0"/>
      <w:divBdr>
        <w:top w:val="none" w:sz="0" w:space="0" w:color="auto"/>
        <w:left w:val="none" w:sz="0" w:space="0" w:color="auto"/>
        <w:bottom w:val="none" w:sz="0" w:space="0" w:color="auto"/>
        <w:right w:val="none" w:sz="0" w:space="0" w:color="auto"/>
      </w:divBdr>
    </w:div>
    <w:div w:id="1043868726">
      <w:bodyDiv w:val="1"/>
      <w:marLeft w:val="0"/>
      <w:marRight w:val="0"/>
      <w:marTop w:val="0"/>
      <w:marBottom w:val="0"/>
      <w:divBdr>
        <w:top w:val="none" w:sz="0" w:space="0" w:color="auto"/>
        <w:left w:val="none" w:sz="0" w:space="0" w:color="auto"/>
        <w:bottom w:val="none" w:sz="0" w:space="0" w:color="auto"/>
        <w:right w:val="none" w:sz="0" w:space="0" w:color="auto"/>
      </w:divBdr>
    </w:div>
    <w:div w:id="1054499865">
      <w:bodyDiv w:val="1"/>
      <w:marLeft w:val="0"/>
      <w:marRight w:val="0"/>
      <w:marTop w:val="0"/>
      <w:marBottom w:val="0"/>
      <w:divBdr>
        <w:top w:val="none" w:sz="0" w:space="0" w:color="auto"/>
        <w:left w:val="none" w:sz="0" w:space="0" w:color="auto"/>
        <w:bottom w:val="none" w:sz="0" w:space="0" w:color="auto"/>
        <w:right w:val="none" w:sz="0" w:space="0" w:color="auto"/>
      </w:divBdr>
    </w:div>
    <w:div w:id="1084955045">
      <w:bodyDiv w:val="1"/>
      <w:marLeft w:val="0"/>
      <w:marRight w:val="0"/>
      <w:marTop w:val="0"/>
      <w:marBottom w:val="0"/>
      <w:divBdr>
        <w:top w:val="none" w:sz="0" w:space="0" w:color="auto"/>
        <w:left w:val="none" w:sz="0" w:space="0" w:color="auto"/>
        <w:bottom w:val="none" w:sz="0" w:space="0" w:color="auto"/>
        <w:right w:val="none" w:sz="0" w:space="0" w:color="auto"/>
      </w:divBdr>
    </w:div>
    <w:div w:id="1107386906">
      <w:bodyDiv w:val="1"/>
      <w:marLeft w:val="0"/>
      <w:marRight w:val="0"/>
      <w:marTop w:val="0"/>
      <w:marBottom w:val="0"/>
      <w:divBdr>
        <w:top w:val="none" w:sz="0" w:space="0" w:color="auto"/>
        <w:left w:val="none" w:sz="0" w:space="0" w:color="auto"/>
        <w:bottom w:val="none" w:sz="0" w:space="0" w:color="auto"/>
        <w:right w:val="none" w:sz="0" w:space="0" w:color="auto"/>
      </w:divBdr>
    </w:div>
    <w:div w:id="1189950217">
      <w:bodyDiv w:val="1"/>
      <w:marLeft w:val="0"/>
      <w:marRight w:val="0"/>
      <w:marTop w:val="0"/>
      <w:marBottom w:val="0"/>
      <w:divBdr>
        <w:top w:val="none" w:sz="0" w:space="0" w:color="auto"/>
        <w:left w:val="none" w:sz="0" w:space="0" w:color="auto"/>
        <w:bottom w:val="none" w:sz="0" w:space="0" w:color="auto"/>
        <w:right w:val="none" w:sz="0" w:space="0" w:color="auto"/>
      </w:divBdr>
    </w:div>
    <w:div w:id="1193298986">
      <w:bodyDiv w:val="1"/>
      <w:marLeft w:val="0"/>
      <w:marRight w:val="0"/>
      <w:marTop w:val="0"/>
      <w:marBottom w:val="0"/>
      <w:divBdr>
        <w:top w:val="none" w:sz="0" w:space="0" w:color="auto"/>
        <w:left w:val="none" w:sz="0" w:space="0" w:color="auto"/>
        <w:bottom w:val="none" w:sz="0" w:space="0" w:color="auto"/>
        <w:right w:val="none" w:sz="0" w:space="0" w:color="auto"/>
      </w:divBdr>
    </w:div>
    <w:div w:id="1207524857">
      <w:bodyDiv w:val="1"/>
      <w:marLeft w:val="0"/>
      <w:marRight w:val="0"/>
      <w:marTop w:val="0"/>
      <w:marBottom w:val="0"/>
      <w:divBdr>
        <w:top w:val="none" w:sz="0" w:space="0" w:color="auto"/>
        <w:left w:val="none" w:sz="0" w:space="0" w:color="auto"/>
        <w:bottom w:val="none" w:sz="0" w:space="0" w:color="auto"/>
        <w:right w:val="none" w:sz="0" w:space="0" w:color="auto"/>
      </w:divBdr>
    </w:div>
    <w:div w:id="1231119121">
      <w:bodyDiv w:val="1"/>
      <w:marLeft w:val="0"/>
      <w:marRight w:val="0"/>
      <w:marTop w:val="0"/>
      <w:marBottom w:val="0"/>
      <w:divBdr>
        <w:top w:val="none" w:sz="0" w:space="0" w:color="auto"/>
        <w:left w:val="none" w:sz="0" w:space="0" w:color="auto"/>
        <w:bottom w:val="none" w:sz="0" w:space="0" w:color="auto"/>
        <w:right w:val="none" w:sz="0" w:space="0" w:color="auto"/>
      </w:divBdr>
      <w:divsChild>
        <w:div w:id="2047100661">
          <w:marLeft w:val="0"/>
          <w:marRight w:val="0"/>
          <w:marTop w:val="75"/>
          <w:marBottom w:val="0"/>
          <w:divBdr>
            <w:top w:val="none" w:sz="0" w:space="0" w:color="auto"/>
            <w:left w:val="none" w:sz="0" w:space="0" w:color="auto"/>
            <w:bottom w:val="none" w:sz="0" w:space="0" w:color="auto"/>
            <w:right w:val="none" w:sz="0" w:space="0" w:color="auto"/>
          </w:divBdr>
        </w:div>
        <w:div w:id="1150293919">
          <w:marLeft w:val="0"/>
          <w:marRight w:val="0"/>
          <w:marTop w:val="75"/>
          <w:marBottom w:val="0"/>
          <w:divBdr>
            <w:top w:val="none" w:sz="0" w:space="0" w:color="auto"/>
            <w:left w:val="none" w:sz="0" w:space="0" w:color="auto"/>
            <w:bottom w:val="none" w:sz="0" w:space="0" w:color="auto"/>
            <w:right w:val="none" w:sz="0" w:space="0" w:color="auto"/>
          </w:divBdr>
        </w:div>
        <w:div w:id="892886795">
          <w:marLeft w:val="0"/>
          <w:marRight w:val="0"/>
          <w:marTop w:val="75"/>
          <w:marBottom w:val="0"/>
          <w:divBdr>
            <w:top w:val="none" w:sz="0" w:space="0" w:color="auto"/>
            <w:left w:val="none" w:sz="0" w:space="0" w:color="auto"/>
            <w:bottom w:val="none" w:sz="0" w:space="0" w:color="auto"/>
            <w:right w:val="none" w:sz="0" w:space="0" w:color="auto"/>
          </w:divBdr>
        </w:div>
        <w:div w:id="1419133732">
          <w:marLeft w:val="0"/>
          <w:marRight w:val="0"/>
          <w:marTop w:val="75"/>
          <w:marBottom w:val="0"/>
          <w:divBdr>
            <w:top w:val="none" w:sz="0" w:space="0" w:color="auto"/>
            <w:left w:val="none" w:sz="0" w:space="0" w:color="auto"/>
            <w:bottom w:val="none" w:sz="0" w:space="0" w:color="auto"/>
            <w:right w:val="none" w:sz="0" w:space="0" w:color="auto"/>
          </w:divBdr>
        </w:div>
        <w:div w:id="1983194066">
          <w:marLeft w:val="0"/>
          <w:marRight w:val="0"/>
          <w:marTop w:val="75"/>
          <w:marBottom w:val="0"/>
          <w:divBdr>
            <w:top w:val="none" w:sz="0" w:space="0" w:color="auto"/>
            <w:left w:val="none" w:sz="0" w:space="0" w:color="auto"/>
            <w:bottom w:val="none" w:sz="0" w:space="0" w:color="auto"/>
            <w:right w:val="none" w:sz="0" w:space="0" w:color="auto"/>
          </w:divBdr>
        </w:div>
        <w:div w:id="1354187645">
          <w:marLeft w:val="0"/>
          <w:marRight w:val="0"/>
          <w:marTop w:val="75"/>
          <w:marBottom w:val="0"/>
          <w:divBdr>
            <w:top w:val="none" w:sz="0" w:space="0" w:color="auto"/>
            <w:left w:val="none" w:sz="0" w:space="0" w:color="auto"/>
            <w:bottom w:val="none" w:sz="0" w:space="0" w:color="auto"/>
            <w:right w:val="none" w:sz="0" w:space="0" w:color="auto"/>
          </w:divBdr>
        </w:div>
        <w:div w:id="962729409">
          <w:marLeft w:val="0"/>
          <w:marRight w:val="0"/>
          <w:marTop w:val="75"/>
          <w:marBottom w:val="0"/>
          <w:divBdr>
            <w:top w:val="none" w:sz="0" w:space="0" w:color="auto"/>
            <w:left w:val="none" w:sz="0" w:space="0" w:color="auto"/>
            <w:bottom w:val="none" w:sz="0" w:space="0" w:color="auto"/>
            <w:right w:val="none" w:sz="0" w:space="0" w:color="auto"/>
          </w:divBdr>
        </w:div>
        <w:div w:id="758017801">
          <w:marLeft w:val="0"/>
          <w:marRight w:val="0"/>
          <w:marTop w:val="75"/>
          <w:marBottom w:val="0"/>
          <w:divBdr>
            <w:top w:val="none" w:sz="0" w:space="0" w:color="auto"/>
            <w:left w:val="none" w:sz="0" w:space="0" w:color="auto"/>
            <w:bottom w:val="none" w:sz="0" w:space="0" w:color="auto"/>
            <w:right w:val="none" w:sz="0" w:space="0" w:color="auto"/>
          </w:divBdr>
        </w:div>
        <w:div w:id="1475022499">
          <w:marLeft w:val="0"/>
          <w:marRight w:val="0"/>
          <w:marTop w:val="75"/>
          <w:marBottom w:val="0"/>
          <w:divBdr>
            <w:top w:val="none" w:sz="0" w:space="0" w:color="auto"/>
            <w:left w:val="none" w:sz="0" w:space="0" w:color="auto"/>
            <w:bottom w:val="none" w:sz="0" w:space="0" w:color="auto"/>
            <w:right w:val="none" w:sz="0" w:space="0" w:color="auto"/>
          </w:divBdr>
        </w:div>
        <w:div w:id="2085488496">
          <w:marLeft w:val="0"/>
          <w:marRight w:val="0"/>
          <w:marTop w:val="75"/>
          <w:marBottom w:val="0"/>
          <w:divBdr>
            <w:top w:val="none" w:sz="0" w:space="0" w:color="auto"/>
            <w:left w:val="none" w:sz="0" w:space="0" w:color="auto"/>
            <w:bottom w:val="none" w:sz="0" w:space="0" w:color="auto"/>
            <w:right w:val="none" w:sz="0" w:space="0" w:color="auto"/>
          </w:divBdr>
        </w:div>
        <w:div w:id="1297561213">
          <w:marLeft w:val="0"/>
          <w:marRight w:val="0"/>
          <w:marTop w:val="75"/>
          <w:marBottom w:val="0"/>
          <w:divBdr>
            <w:top w:val="none" w:sz="0" w:space="0" w:color="auto"/>
            <w:left w:val="none" w:sz="0" w:space="0" w:color="auto"/>
            <w:bottom w:val="none" w:sz="0" w:space="0" w:color="auto"/>
            <w:right w:val="none" w:sz="0" w:space="0" w:color="auto"/>
          </w:divBdr>
        </w:div>
        <w:div w:id="2118326093">
          <w:marLeft w:val="0"/>
          <w:marRight w:val="0"/>
          <w:marTop w:val="75"/>
          <w:marBottom w:val="0"/>
          <w:divBdr>
            <w:top w:val="none" w:sz="0" w:space="0" w:color="auto"/>
            <w:left w:val="none" w:sz="0" w:space="0" w:color="auto"/>
            <w:bottom w:val="none" w:sz="0" w:space="0" w:color="auto"/>
            <w:right w:val="none" w:sz="0" w:space="0" w:color="auto"/>
          </w:divBdr>
        </w:div>
        <w:div w:id="1739210722">
          <w:marLeft w:val="0"/>
          <w:marRight w:val="0"/>
          <w:marTop w:val="75"/>
          <w:marBottom w:val="0"/>
          <w:divBdr>
            <w:top w:val="none" w:sz="0" w:space="0" w:color="auto"/>
            <w:left w:val="none" w:sz="0" w:space="0" w:color="auto"/>
            <w:bottom w:val="none" w:sz="0" w:space="0" w:color="auto"/>
            <w:right w:val="none" w:sz="0" w:space="0" w:color="auto"/>
          </w:divBdr>
        </w:div>
        <w:div w:id="1569732747">
          <w:marLeft w:val="0"/>
          <w:marRight w:val="0"/>
          <w:marTop w:val="75"/>
          <w:marBottom w:val="0"/>
          <w:divBdr>
            <w:top w:val="none" w:sz="0" w:space="0" w:color="auto"/>
            <w:left w:val="none" w:sz="0" w:space="0" w:color="auto"/>
            <w:bottom w:val="none" w:sz="0" w:space="0" w:color="auto"/>
            <w:right w:val="none" w:sz="0" w:space="0" w:color="auto"/>
          </w:divBdr>
        </w:div>
        <w:div w:id="1451973623">
          <w:marLeft w:val="0"/>
          <w:marRight w:val="0"/>
          <w:marTop w:val="75"/>
          <w:marBottom w:val="0"/>
          <w:divBdr>
            <w:top w:val="none" w:sz="0" w:space="0" w:color="auto"/>
            <w:left w:val="none" w:sz="0" w:space="0" w:color="auto"/>
            <w:bottom w:val="none" w:sz="0" w:space="0" w:color="auto"/>
            <w:right w:val="none" w:sz="0" w:space="0" w:color="auto"/>
          </w:divBdr>
        </w:div>
        <w:div w:id="722023494">
          <w:marLeft w:val="0"/>
          <w:marRight w:val="0"/>
          <w:marTop w:val="75"/>
          <w:marBottom w:val="0"/>
          <w:divBdr>
            <w:top w:val="none" w:sz="0" w:space="0" w:color="auto"/>
            <w:left w:val="none" w:sz="0" w:space="0" w:color="auto"/>
            <w:bottom w:val="none" w:sz="0" w:space="0" w:color="auto"/>
            <w:right w:val="none" w:sz="0" w:space="0" w:color="auto"/>
          </w:divBdr>
        </w:div>
        <w:div w:id="1930696594">
          <w:marLeft w:val="0"/>
          <w:marRight w:val="0"/>
          <w:marTop w:val="75"/>
          <w:marBottom w:val="0"/>
          <w:divBdr>
            <w:top w:val="none" w:sz="0" w:space="0" w:color="auto"/>
            <w:left w:val="none" w:sz="0" w:space="0" w:color="auto"/>
            <w:bottom w:val="none" w:sz="0" w:space="0" w:color="auto"/>
            <w:right w:val="none" w:sz="0" w:space="0" w:color="auto"/>
          </w:divBdr>
        </w:div>
      </w:divsChild>
    </w:div>
    <w:div w:id="1233080370">
      <w:bodyDiv w:val="1"/>
      <w:marLeft w:val="0"/>
      <w:marRight w:val="0"/>
      <w:marTop w:val="0"/>
      <w:marBottom w:val="0"/>
      <w:divBdr>
        <w:top w:val="none" w:sz="0" w:space="0" w:color="auto"/>
        <w:left w:val="none" w:sz="0" w:space="0" w:color="auto"/>
        <w:bottom w:val="none" w:sz="0" w:space="0" w:color="auto"/>
        <w:right w:val="none" w:sz="0" w:space="0" w:color="auto"/>
      </w:divBdr>
    </w:div>
    <w:div w:id="1254820114">
      <w:bodyDiv w:val="1"/>
      <w:marLeft w:val="0"/>
      <w:marRight w:val="0"/>
      <w:marTop w:val="0"/>
      <w:marBottom w:val="0"/>
      <w:divBdr>
        <w:top w:val="none" w:sz="0" w:space="0" w:color="auto"/>
        <w:left w:val="none" w:sz="0" w:space="0" w:color="auto"/>
        <w:bottom w:val="none" w:sz="0" w:space="0" w:color="auto"/>
        <w:right w:val="none" w:sz="0" w:space="0" w:color="auto"/>
      </w:divBdr>
    </w:div>
    <w:div w:id="1259098550">
      <w:bodyDiv w:val="1"/>
      <w:marLeft w:val="0"/>
      <w:marRight w:val="0"/>
      <w:marTop w:val="0"/>
      <w:marBottom w:val="0"/>
      <w:divBdr>
        <w:top w:val="none" w:sz="0" w:space="0" w:color="auto"/>
        <w:left w:val="none" w:sz="0" w:space="0" w:color="auto"/>
        <w:bottom w:val="none" w:sz="0" w:space="0" w:color="auto"/>
        <w:right w:val="none" w:sz="0" w:space="0" w:color="auto"/>
      </w:divBdr>
    </w:div>
    <w:div w:id="1272471208">
      <w:bodyDiv w:val="1"/>
      <w:marLeft w:val="0"/>
      <w:marRight w:val="0"/>
      <w:marTop w:val="0"/>
      <w:marBottom w:val="0"/>
      <w:divBdr>
        <w:top w:val="none" w:sz="0" w:space="0" w:color="auto"/>
        <w:left w:val="none" w:sz="0" w:space="0" w:color="auto"/>
        <w:bottom w:val="none" w:sz="0" w:space="0" w:color="auto"/>
        <w:right w:val="none" w:sz="0" w:space="0" w:color="auto"/>
      </w:divBdr>
    </w:div>
    <w:div w:id="1295789766">
      <w:bodyDiv w:val="1"/>
      <w:marLeft w:val="0"/>
      <w:marRight w:val="0"/>
      <w:marTop w:val="0"/>
      <w:marBottom w:val="0"/>
      <w:divBdr>
        <w:top w:val="none" w:sz="0" w:space="0" w:color="auto"/>
        <w:left w:val="none" w:sz="0" w:space="0" w:color="auto"/>
        <w:bottom w:val="none" w:sz="0" w:space="0" w:color="auto"/>
        <w:right w:val="none" w:sz="0" w:space="0" w:color="auto"/>
      </w:divBdr>
    </w:div>
    <w:div w:id="1326976643">
      <w:bodyDiv w:val="1"/>
      <w:marLeft w:val="0"/>
      <w:marRight w:val="0"/>
      <w:marTop w:val="0"/>
      <w:marBottom w:val="0"/>
      <w:divBdr>
        <w:top w:val="none" w:sz="0" w:space="0" w:color="auto"/>
        <w:left w:val="none" w:sz="0" w:space="0" w:color="auto"/>
        <w:bottom w:val="none" w:sz="0" w:space="0" w:color="auto"/>
        <w:right w:val="none" w:sz="0" w:space="0" w:color="auto"/>
      </w:divBdr>
    </w:div>
    <w:div w:id="1343238313">
      <w:bodyDiv w:val="1"/>
      <w:marLeft w:val="0"/>
      <w:marRight w:val="0"/>
      <w:marTop w:val="0"/>
      <w:marBottom w:val="0"/>
      <w:divBdr>
        <w:top w:val="none" w:sz="0" w:space="0" w:color="auto"/>
        <w:left w:val="none" w:sz="0" w:space="0" w:color="auto"/>
        <w:bottom w:val="none" w:sz="0" w:space="0" w:color="auto"/>
        <w:right w:val="none" w:sz="0" w:space="0" w:color="auto"/>
      </w:divBdr>
    </w:div>
    <w:div w:id="1385064151">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469399837">
      <w:bodyDiv w:val="1"/>
      <w:marLeft w:val="0"/>
      <w:marRight w:val="0"/>
      <w:marTop w:val="0"/>
      <w:marBottom w:val="0"/>
      <w:divBdr>
        <w:top w:val="none" w:sz="0" w:space="0" w:color="auto"/>
        <w:left w:val="none" w:sz="0" w:space="0" w:color="auto"/>
        <w:bottom w:val="none" w:sz="0" w:space="0" w:color="auto"/>
        <w:right w:val="none" w:sz="0" w:space="0" w:color="auto"/>
      </w:divBdr>
    </w:div>
    <w:div w:id="1482771106">
      <w:bodyDiv w:val="1"/>
      <w:marLeft w:val="0"/>
      <w:marRight w:val="0"/>
      <w:marTop w:val="0"/>
      <w:marBottom w:val="0"/>
      <w:divBdr>
        <w:top w:val="none" w:sz="0" w:space="0" w:color="auto"/>
        <w:left w:val="none" w:sz="0" w:space="0" w:color="auto"/>
        <w:bottom w:val="none" w:sz="0" w:space="0" w:color="auto"/>
        <w:right w:val="none" w:sz="0" w:space="0" w:color="auto"/>
      </w:divBdr>
    </w:div>
    <w:div w:id="1535387383">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560895186">
      <w:bodyDiv w:val="1"/>
      <w:marLeft w:val="0"/>
      <w:marRight w:val="0"/>
      <w:marTop w:val="0"/>
      <w:marBottom w:val="0"/>
      <w:divBdr>
        <w:top w:val="none" w:sz="0" w:space="0" w:color="auto"/>
        <w:left w:val="none" w:sz="0" w:space="0" w:color="auto"/>
        <w:bottom w:val="none" w:sz="0" w:space="0" w:color="auto"/>
        <w:right w:val="none" w:sz="0" w:space="0" w:color="auto"/>
      </w:divBdr>
    </w:div>
    <w:div w:id="1570338123">
      <w:bodyDiv w:val="1"/>
      <w:marLeft w:val="0"/>
      <w:marRight w:val="0"/>
      <w:marTop w:val="0"/>
      <w:marBottom w:val="0"/>
      <w:divBdr>
        <w:top w:val="none" w:sz="0" w:space="0" w:color="auto"/>
        <w:left w:val="none" w:sz="0" w:space="0" w:color="auto"/>
        <w:bottom w:val="none" w:sz="0" w:space="0" w:color="auto"/>
        <w:right w:val="none" w:sz="0" w:space="0" w:color="auto"/>
      </w:divBdr>
    </w:div>
    <w:div w:id="1580823622">
      <w:bodyDiv w:val="1"/>
      <w:marLeft w:val="0"/>
      <w:marRight w:val="0"/>
      <w:marTop w:val="0"/>
      <w:marBottom w:val="0"/>
      <w:divBdr>
        <w:top w:val="none" w:sz="0" w:space="0" w:color="auto"/>
        <w:left w:val="none" w:sz="0" w:space="0" w:color="auto"/>
        <w:bottom w:val="none" w:sz="0" w:space="0" w:color="auto"/>
        <w:right w:val="none" w:sz="0" w:space="0" w:color="auto"/>
      </w:divBdr>
    </w:div>
    <w:div w:id="1589340561">
      <w:bodyDiv w:val="1"/>
      <w:marLeft w:val="0"/>
      <w:marRight w:val="0"/>
      <w:marTop w:val="0"/>
      <w:marBottom w:val="0"/>
      <w:divBdr>
        <w:top w:val="none" w:sz="0" w:space="0" w:color="auto"/>
        <w:left w:val="none" w:sz="0" w:space="0" w:color="auto"/>
        <w:bottom w:val="none" w:sz="0" w:space="0" w:color="auto"/>
        <w:right w:val="none" w:sz="0" w:space="0" w:color="auto"/>
      </w:divBdr>
    </w:div>
    <w:div w:id="1597833891">
      <w:bodyDiv w:val="1"/>
      <w:marLeft w:val="0"/>
      <w:marRight w:val="0"/>
      <w:marTop w:val="0"/>
      <w:marBottom w:val="0"/>
      <w:divBdr>
        <w:top w:val="none" w:sz="0" w:space="0" w:color="auto"/>
        <w:left w:val="none" w:sz="0" w:space="0" w:color="auto"/>
        <w:bottom w:val="none" w:sz="0" w:space="0" w:color="auto"/>
        <w:right w:val="none" w:sz="0" w:space="0" w:color="auto"/>
      </w:divBdr>
    </w:div>
    <w:div w:id="1616251038">
      <w:bodyDiv w:val="1"/>
      <w:marLeft w:val="0"/>
      <w:marRight w:val="0"/>
      <w:marTop w:val="0"/>
      <w:marBottom w:val="0"/>
      <w:divBdr>
        <w:top w:val="none" w:sz="0" w:space="0" w:color="auto"/>
        <w:left w:val="none" w:sz="0" w:space="0" w:color="auto"/>
        <w:bottom w:val="none" w:sz="0" w:space="0" w:color="auto"/>
        <w:right w:val="none" w:sz="0" w:space="0" w:color="auto"/>
      </w:divBdr>
    </w:div>
    <w:div w:id="1655183248">
      <w:bodyDiv w:val="1"/>
      <w:marLeft w:val="0"/>
      <w:marRight w:val="0"/>
      <w:marTop w:val="0"/>
      <w:marBottom w:val="0"/>
      <w:divBdr>
        <w:top w:val="none" w:sz="0" w:space="0" w:color="auto"/>
        <w:left w:val="none" w:sz="0" w:space="0" w:color="auto"/>
        <w:bottom w:val="none" w:sz="0" w:space="0" w:color="auto"/>
        <w:right w:val="none" w:sz="0" w:space="0" w:color="auto"/>
      </w:divBdr>
    </w:div>
    <w:div w:id="1665549577">
      <w:bodyDiv w:val="1"/>
      <w:marLeft w:val="0"/>
      <w:marRight w:val="0"/>
      <w:marTop w:val="0"/>
      <w:marBottom w:val="0"/>
      <w:divBdr>
        <w:top w:val="none" w:sz="0" w:space="0" w:color="auto"/>
        <w:left w:val="none" w:sz="0" w:space="0" w:color="auto"/>
        <w:bottom w:val="none" w:sz="0" w:space="0" w:color="auto"/>
        <w:right w:val="none" w:sz="0" w:space="0" w:color="auto"/>
      </w:divBdr>
    </w:div>
    <w:div w:id="1667199274">
      <w:bodyDiv w:val="1"/>
      <w:marLeft w:val="0"/>
      <w:marRight w:val="0"/>
      <w:marTop w:val="0"/>
      <w:marBottom w:val="0"/>
      <w:divBdr>
        <w:top w:val="none" w:sz="0" w:space="0" w:color="auto"/>
        <w:left w:val="none" w:sz="0" w:space="0" w:color="auto"/>
        <w:bottom w:val="none" w:sz="0" w:space="0" w:color="auto"/>
        <w:right w:val="none" w:sz="0" w:space="0" w:color="auto"/>
      </w:divBdr>
    </w:div>
    <w:div w:id="1701395143">
      <w:bodyDiv w:val="1"/>
      <w:marLeft w:val="0"/>
      <w:marRight w:val="0"/>
      <w:marTop w:val="0"/>
      <w:marBottom w:val="0"/>
      <w:divBdr>
        <w:top w:val="none" w:sz="0" w:space="0" w:color="auto"/>
        <w:left w:val="none" w:sz="0" w:space="0" w:color="auto"/>
        <w:bottom w:val="none" w:sz="0" w:space="0" w:color="auto"/>
        <w:right w:val="none" w:sz="0" w:space="0" w:color="auto"/>
      </w:divBdr>
    </w:div>
    <w:div w:id="1748529566">
      <w:bodyDiv w:val="1"/>
      <w:marLeft w:val="0"/>
      <w:marRight w:val="0"/>
      <w:marTop w:val="0"/>
      <w:marBottom w:val="0"/>
      <w:divBdr>
        <w:top w:val="none" w:sz="0" w:space="0" w:color="auto"/>
        <w:left w:val="none" w:sz="0" w:space="0" w:color="auto"/>
        <w:bottom w:val="none" w:sz="0" w:space="0" w:color="auto"/>
        <w:right w:val="none" w:sz="0" w:space="0" w:color="auto"/>
      </w:divBdr>
    </w:div>
    <w:div w:id="1754278945">
      <w:bodyDiv w:val="1"/>
      <w:marLeft w:val="0"/>
      <w:marRight w:val="0"/>
      <w:marTop w:val="0"/>
      <w:marBottom w:val="0"/>
      <w:divBdr>
        <w:top w:val="none" w:sz="0" w:space="0" w:color="auto"/>
        <w:left w:val="none" w:sz="0" w:space="0" w:color="auto"/>
        <w:bottom w:val="none" w:sz="0" w:space="0" w:color="auto"/>
        <w:right w:val="none" w:sz="0" w:space="0" w:color="auto"/>
      </w:divBdr>
    </w:div>
    <w:div w:id="1771049439">
      <w:bodyDiv w:val="1"/>
      <w:marLeft w:val="0"/>
      <w:marRight w:val="0"/>
      <w:marTop w:val="0"/>
      <w:marBottom w:val="0"/>
      <w:divBdr>
        <w:top w:val="none" w:sz="0" w:space="0" w:color="auto"/>
        <w:left w:val="none" w:sz="0" w:space="0" w:color="auto"/>
        <w:bottom w:val="none" w:sz="0" w:space="0" w:color="auto"/>
        <w:right w:val="none" w:sz="0" w:space="0" w:color="auto"/>
      </w:divBdr>
    </w:div>
    <w:div w:id="1836337712">
      <w:bodyDiv w:val="1"/>
      <w:marLeft w:val="0"/>
      <w:marRight w:val="0"/>
      <w:marTop w:val="0"/>
      <w:marBottom w:val="0"/>
      <w:divBdr>
        <w:top w:val="none" w:sz="0" w:space="0" w:color="auto"/>
        <w:left w:val="none" w:sz="0" w:space="0" w:color="auto"/>
        <w:bottom w:val="none" w:sz="0" w:space="0" w:color="auto"/>
        <w:right w:val="none" w:sz="0" w:space="0" w:color="auto"/>
      </w:divBdr>
    </w:div>
    <w:div w:id="1845783899">
      <w:bodyDiv w:val="1"/>
      <w:marLeft w:val="0"/>
      <w:marRight w:val="0"/>
      <w:marTop w:val="0"/>
      <w:marBottom w:val="0"/>
      <w:divBdr>
        <w:top w:val="none" w:sz="0" w:space="0" w:color="auto"/>
        <w:left w:val="none" w:sz="0" w:space="0" w:color="auto"/>
        <w:bottom w:val="none" w:sz="0" w:space="0" w:color="auto"/>
        <w:right w:val="none" w:sz="0" w:space="0" w:color="auto"/>
      </w:divBdr>
    </w:div>
    <w:div w:id="1888682804">
      <w:bodyDiv w:val="1"/>
      <w:marLeft w:val="0"/>
      <w:marRight w:val="0"/>
      <w:marTop w:val="0"/>
      <w:marBottom w:val="0"/>
      <w:divBdr>
        <w:top w:val="none" w:sz="0" w:space="0" w:color="auto"/>
        <w:left w:val="none" w:sz="0" w:space="0" w:color="auto"/>
        <w:bottom w:val="none" w:sz="0" w:space="0" w:color="auto"/>
        <w:right w:val="none" w:sz="0" w:space="0" w:color="auto"/>
      </w:divBdr>
    </w:div>
    <w:div w:id="1943684260">
      <w:bodyDiv w:val="1"/>
      <w:marLeft w:val="0"/>
      <w:marRight w:val="0"/>
      <w:marTop w:val="0"/>
      <w:marBottom w:val="0"/>
      <w:divBdr>
        <w:top w:val="none" w:sz="0" w:space="0" w:color="auto"/>
        <w:left w:val="none" w:sz="0" w:space="0" w:color="auto"/>
        <w:bottom w:val="none" w:sz="0" w:space="0" w:color="auto"/>
        <w:right w:val="none" w:sz="0" w:space="0" w:color="auto"/>
      </w:divBdr>
    </w:div>
    <w:div w:id="1946840165">
      <w:bodyDiv w:val="1"/>
      <w:marLeft w:val="0"/>
      <w:marRight w:val="0"/>
      <w:marTop w:val="0"/>
      <w:marBottom w:val="0"/>
      <w:divBdr>
        <w:top w:val="none" w:sz="0" w:space="0" w:color="auto"/>
        <w:left w:val="none" w:sz="0" w:space="0" w:color="auto"/>
        <w:bottom w:val="none" w:sz="0" w:space="0" w:color="auto"/>
        <w:right w:val="none" w:sz="0" w:space="0" w:color="auto"/>
      </w:divBdr>
    </w:div>
    <w:div w:id="1959214138">
      <w:bodyDiv w:val="1"/>
      <w:marLeft w:val="0"/>
      <w:marRight w:val="0"/>
      <w:marTop w:val="0"/>
      <w:marBottom w:val="0"/>
      <w:divBdr>
        <w:top w:val="none" w:sz="0" w:space="0" w:color="auto"/>
        <w:left w:val="none" w:sz="0" w:space="0" w:color="auto"/>
        <w:bottom w:val="none" w:sz="0" w:space="0" w:color="auto"/>
        <w:right w:val="none" w:sz="0" w:space="0" w:color="auto"/>
      </w:divBdr>
    </w:div>
    <w:div w:id="1976713670">
      <w:bodyDiv w:val="1"/>
      <w:marLeft w:val="0"/>
      <w:marRight w:val="0"/>
      <w:marTop w:val="0"/>
      <w:marBottom w:val="0"/>
      <w:divBdr>
        <w:top w:val="none" w:sz="0" w:space="0" w:color="auto"/>
        <w:left w:val="none" w:sz="0" w:space="0" w:color="auto"/>
        <w:bottom w:val="none" w:sz="0" w:space="0" w:color="auto"/>
        <w:right w:val="none" w:sz="0" w:space="0" w:color="auto"/>
      </w:divBdr>
    </w:div>
    <w:div w:id="2022467202">
      <w:bodyDiv w:val="1"/>
      <w:marLeft w:val="0"/>
      <w:marRight w:val="0"/>
      <w:marTop w:val="0"/>
      <w:marBottom w:val="0"/>
      <w:divBdr>
        <w:top w:val="none" w:sz="0" w:space="0" w:color="auto"/>
        <w:left w:val="none" w:sz="0" w:space="0" w:color="auto"/>
        <w:bottom w:val="none" w:sz="0" w:space="0" w:color="auto"/>
        <w:right w:val="none" w:sz="0" w:space="0" w:color="auto"/>
      </w:divBdr>
    </w:div>
    <w:div w:id="2031056457">
      <w:bodyDiv w:val="1"/>
      <w:marLeft w:val="0"/>
      <w:marRight w:val="0"/>
      <w:marTop w:val="0"/>
      <w:marBottom w:val="0"/>
      <w:divBdr>
        <w:top w:val="none" w:sz="0" w:space="0" w:color="auto"/>
        <w:left w:val="none" w:sz="0" w:space="0" w:color="auto"/>
        <w:bottom w:val="none" w:sz="0" w:space="0" w:color="auto"/>
        <w:right w:val="none" w:sz="0" w:space="0" w:color="auto"/>
      </w:divBdr>
    </w:div>
    <w:div w:id="2033217898">
      <w:bodyDiv w:val="1"/>
      <w:marLeft w:val="0"/>
      <w:marRight w:val="0"/>
      <w:marTop w:val="0"/>
      <w:marBottom w:val="0"/>
      <w:divBdr>
        <w:top w:val="none" w:sz="0" w:space="0" w:color="auto"/>
        <w:left w:val="none" w:sz="0" w:space="0" w:color="auto"/>
        <w:bottom w:val="none" w:sz="0" w:space="0" w:color="auto"/>
        <w:right w:val="none" w:sz="0" w:space="0" w:color="auto"/>
      </w:divBdr>
    </w:div>
    <w:div w:id="2068138335">
      <w:bodyDiv w:val="1"/>
      <w:marLeft w:val="0"/>
      <w:marRight w:val="0"/>
      <w:marTop w:val="0"/>
      <w:marBottom w:val="0"/>
      <w:divBdr>
        <w:top w:val="none" w:sz="0" w:space="0" w:color="auto"/>
        <w:left w:val="none" w:sz="0" w:space="0" w:color="auto"/>
        <w:bottom w:val="none" w:sz="0" w:space="0" w:color="auto"/>
        <w:right w:val="none" w:sz="0" w:space="0" w:color="auto"/>
      </w:divBdr>
    </w:div>
    <w:div w:id="2137261569">
      <w:bodyDiv w:val="1"/>
      <w:marLeft w:val="0"/>
      <w:marRight w:val="0"/>
      <w:marTop w:val="0"/>
      <w:marBottom w:val="0"/>
      <w:divBdr>
        <w:top w:val="none" w:sz="0" w:space="0" w:color="auto"/>
        <w:left w:val="none" w:sz="0" w:space="0" w:color="auto"/>
        <w:bottom w:val="none" w:sz="0" w:space="0" w:color="auto"/>
        <w:right w:val="none" w:sz="0" w:space="0" w:color="auto"/>
      </w:divBdr>
    </w:div>
    <w:div w:id="214369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urgogne-franche-comte.ars.sante.fr/prs-2018-2028-revise-en-bf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lauranne.cournault@ars.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ournault\Desktop\CP_REPUBLIQUE_FRANCAISE%20ARS_BFC.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E6A7F-8298-4E1A-926F-88F96D1B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CP_REPUBLIQUE_FRANCAISE ARS_BFC.dotx</Template>
  <TotalTime>0</TotalTime>
  <Pages>5</Pages>
  <Words>1929</Words>
  <Characters>10612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COURNAULT, Lauranne</dc:creator>
  <cp:lastModifiedBy>COURNAULT, Lauranne (ARS-BFC/BFC/DCPT)</cp:lastModifiedBy>
  <cp:revision>2</cp:revision>
  <cp:lastPrinted>2023-11-06T16:41:00Z</cp:lastPrinted>
  <dcterms:created xsi:type="dcterms:W3CDTF">2023-11-06T16:47:00Z</dcterms:created>
  <dcterms:modified xsi:type="dcterms:W3CDTF">2023-11-06T16:47:00Z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