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687C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0D074A85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6BC29240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22719B76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14:paraId="08CCBD93" w14:textId="297BEED9" w:rsidR="00965B19" w:rsidRPr="00B1640D" w:rsidRDefault="00965B19" w:rsidP="00223725">
      <w:pPr>
        <w:pStyle w:val="Titre1"/>
        <w:jc w:val="left"/>
        <w:rPr>
          <w:rFonts w:ascii="Marianne" w:hAnsi="Marianne"/>
        </w:rPr>
      </w:pPr>
    </w:p>
    <w:p w14:paraId="31915CB0" w14:textId="77777777" w:rsidR="00223725" w:rsidRPr="00B1640D" w:rsidRDefault="00223725" w:rsidP="00223725">
      <w:pPr>
        <w:pStyle w:val="Corpsdetexte"/>
        <w:rPr>
          <w:rFonts w:ascii="Marianne" w:hAnsi="Marianne"/>
        </w:rPr>
      </w:pPr>
    </w:p>
    <w:p w14:paraId="309D8CD4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27306008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05E0E388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1F859CF8" w14:textId="30A4C900" w:rsidR="000924D0" w:rsidRPr="00B1640D" w:rsidRDefault="00EF0FB5" w:rsidP="00336930">
      <w:pPr>
        <w:pStyle w:val="Date20"/>
        <w:rPr>
          <w:rFonts w:ascii="Marianne" w:hAnsi="Marianne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264A2E">
        <w:rPr>
          <w:rFonts w:ascii="Marianne" w:hAnsi="Marianne"/>
        </w:rPr>
        <w:t>29</w:t>
      </w:r>
      <w:r w:rsidR="00DB1E91">
        <w:rPr>
          <w:rFonts w:ascii="Marianne" w:hAnsi="Marianne"/>
        </w:rPr>
        <w:t xml:space="preserve"> décembre</w:t>
      </w:r>
      <w:r w:rsidR="00A048C2">
        <w:rPr>
          <w:rFonts w:ascii="Marianne" w:hAnsi="Marianne"/>
        </w:rPr>
        <w:t xml:space="preserve"> 202</w:t>
      </w:r>
      <w:r w:rsidR="003E3FDD">
        <w:rPr>
          <w:rFonts w:ascii="Marianne" w:hAnsi="Marianne"/>
        </w:rPr>
        <w:t>3</w:t>
      </w:r>
    </w:p>
    <w:p w14:paraId="63E39149" w14:textId="77777777" w:rsidR="00223725" w:rsidRPr="00B1640D" w:rsidRDefault="00223725" w:rsidP="003C738C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7B691CF3" w14:textId="6E6A1303" w:rsidR="00800415" w:rsidRDefault="002469ED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EPIDEMIES HIVERNALES EN BOURGOGNE-FRANCHE-COMTE</w:t>
      </w:r>
      <w:r w:rsidR="00AD5B43">
        <w:rPr>
          <w:rFonts w:ascii="Marianne" w:hAnsi="Marianne"/>
          <w:sz w:val="24"/>
          <w:szCs w:val="24"/>
        </w:rPr>
        <w:t xml:space="preserve"> : </w:t>
      </w:r>
      <w:bookmarkStart w:id="0" w:name="_GoBack"/>
      <w:bookmarkEnd w:id="0"/>
    </w:p>
    <w:p w14:paraId="2D3F3C8C" w14:textId="1727F970" w:rsidR="00A048C2" w:rsidRDefault="005A715D" w:rsidP="00DB1E91">
      <w:pPr>
        <w:pStyle w:val="Corpsdetexte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Rester vigilants et solidaires pendant les fêtes ! </w:t>
      </w:r>
    </w:p>
    <w:p w14:paraId="7398F595" w14:textId="77777777" w:rsidR="006B0608" w:rsidRPr="00A048C2" w:rsidRDefault="006B0608" w:rsidP="00DB1E91">
      <w:pPr>
        <w:pStyle w:val="Corpsdetexte"/>
        <w:jc w:val="both"/>
        <w:rPr>
          <w:sz w:val="32"/>
          <w:szCs w:val="32"/>
        </w:rPr>
      </w:pPr>
    </w:p>
    <w:p w14:paraId="11083B4B" w14:textId="77777777" w:rsidR="00800415" w:rsidRPr="00800415" w:rsidRDefault="00800415" w:rsidP="00800415">
      <w:pPr>
        <w:pStyle w:val="Corpsdetexte"/>
      </w:pPr>
    </w:p>
    <w:p w14:paraId="283CFDEC" w14:textId="1F2A1464" w:rsidR="00DB1E91" w:rsidRDefault="00264A2E" w:rsidP="005A715D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A la veille de nouveaux rassemblements liés aux fêtes, l’ARS Bourgogne-Franche-Comté </w:t>
      </w:r>
      <w:r w:rsidR="005A715D">
        <w:rPr>
          <w:rFonts w:ascii="Marianne" w:hAnsi="Marianne"/>
          <w:b/>
        </w:rPr>
        <w:t>insiste sur</w:t>
      </w:r>
      <w:r>
        <w:rPr>
          <w:rFonts w:ascii="Marianne" w:hAnsi="Marianne"/>
          <w:b/>
        </w:rPr>
        <w:t xml:space="preserve"> les comportements qui nous protègent et préservent notre système hospitalier face aux virus de l’hiver. </w:t>
      </w:r>
    </w:p>
    <w:p w14:paraId="32104A27" w14:textId="370C38E5" w:rsidR="00264A2E" w:rsidRPr="006503B5" w:rsidRDefault="00264A2E" w:rsidP="005A715D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Rappel de ces bons réflexes</w:t>
      </w:r>
      <w:r w:rsidR="005A715D">
        <w:rPr>
          <w:rFonts w:ascii="Marianne" w:hAnsi="Marianne"/>
          <w:b/>
        </w:rPr>
        <w:t>.</w:t>
      </w:r>
    </w:p>
    <w:p w14:paraId="240EFAE7" w14:textId="6DBC3F31" w:rsidR="00DB1E91" w:rsidRDefault="00DB1E91" w:rsidP="005A715D">
      <w:pPr>
        <w:jc w:val="both"/>
        <w:rPr>
          <w:rFonts w:ascii="Calibri" w:hAnsi="Calibri" w:cs="Calibri"/>
          <w:b/>
        </w:rPr>
      </w:pPr>
    </w:p>
    <w:p w14:paraId="0E8CB647" w14:textId="08CBC8ED" w:rsidR="0018563E" w:rsidRPr="005A715D" w:rsidRDefault="00264A2E" w:rsidP="008254A0">
      <w:pPr>
        <w:spacing w:after="60"/>
        <w:ind w:right="59"/>
        <w:jc w:val="both"/>
        <w:rPr>
          <w:rFonts w:ascii="Marianne" w:hAnsi="Marianne"/>
        </w:rPr>
      </w:pPr>
      <w:r w:rsidRPr="005A715D">
        <w:rPr>
          <w:rFonts w:ascii="Marianne" w:hAnsi="Marianne"/>
        </w:rPr>
        <w:t>La Bourgogne-Franche-Comté fait partie des 7 régions</w:t>
      </w:r>
      <w:r w:rsidR="005A715D">
        <w:rPr>
          <w:rFonts w:ascii="Marianne" w:hAnsi="Marianne"/>
        </w:rPr>
        <w:t xml:space="preserve"> désormais</w:t>
      </w:r>
      <w:r w:rsidRPr="005A715D">
        <w:rPr>
          <w:rFonts w:ascii="Marianne" w:hAnsi="Marianne"/>
        </w:rPr>
        <w:t xml:space="preserve"> classées par Santé publique France en phase épidémique de grippe</w:t>
      </w:r>
      <w:r w:rsidR="009D36F2" w:rsidRPr="005A715D">
        <w:rPr>
          <w:rFonts w:ascii="Marianne" w:hAnsi="Marianne"/>
        </w:rPr>
        <w:t xml:space="preserve"> </w:t>
      </w:r>
      <w:r w:rsidRPr="005A715D">
        <w:rPr>
          <w:rFonts w:ascii="Marianne" w:hAnsi="Marianne"/>
        </w:rPr>
        <w:t>(</w:t>
      </w:r>
      <w:r w:rsidR="0018563E" w:rsidRPr="005A715D">
        <w:rPr>
          <w:rFonts w:ascii="Marianne" w:hAnsi="Marianne"/>
        </w:rPr>
        <w:t>la grippe représentait 8% des actes de SOS médecins du 17 au 24 décembre, en hausse de 2% par rapport à la semaine précédente).</w:t>
      </w:r>
    </w:p>
    <w:p w14:paraId="2D4E75E0" w14:textId="0C3914F0" w:rsidR="0018563E" w:rsidRPr="005A715D" w:rsidRDefault="0018563E" w:rsidP="008254A0">
      <w:pPr>
        <w:spacing w:after="60"/>
        <w:ind w:right="59"/>
        <w:jc w:val="both"/>
        <w:rPr>
          <w:rFonts w:ascii="Marianne" w:hAnsi="Marianne"/>
        </w:rPr>
      </w:pPr>
      <w:r w:rsidRPr="005A715D">
        <w:rPr>
          <w:rFonts w:ascii="Marianne" w:hAnsi="Marianne"/>
        </w:rPr>
        <w:t>Le pic de l’épidémie de bronchiolites qui touche les moins de 2 ans a été franchi entre le 11 et le 18 décembre</w:t>
      </w:r>
      <w:r w:rsidR="00DE039D">
        <w:rPr>
          <w:rFonts w:ascii="Marianne" w:hAnsi="Marianne"/>
        </w:rPr>
        <w:t>,</w:t>
      </w:r>
      <w:r w:rsidRPr="005A715D">
        <w:rPr>
          <w:rFonts w:ascii="Marianne" w:hAnsi="Marianne"/>
        </w:rPr>
        <w:t xml:space="preserve"> et l’activité diminue dans les services d’urgences.</w:t>
      </w:r>
    </w:p>
    <w:p w14:paraId="79EC96C6" w14:textId="1DEC397C" w:rsidR="005A715D" w:rsidRDefault="0018563E" w:rsidP="008254A0">
      <w:pPr>
        <w:spacing w:after="60"/>
        <w:ind w:right="59"/>
        <w:jc w:val="both"/>
        <w:rPr>
          <w:rFonts w:ascii="Marianne" w:hAnsi="Marianne"/>
        </w:rPr>
      </w:pPr>
      <w:r w:rsidRPr="005A715D">
        <w:rPr>
          <w:rFonts w:ascii="Marianne" w:hAnsi="Marianne"/>
        </w:rPr>
        <w:t>La circulation du COVID-19 ralentit sa progression (</w:t>
      </w:r>
      <w:r w:rsidR="005A715D">
        <w:rPr>
          <w:rFonts w:ascii="Marianne" w:hAnsi="Marianne"/>
        </w:rPr>
        <w:t xml:space="preserve">à </w:t>
      </w:r>
      <w:r w:rsidRPr="005A715D">
        <w:rPr>
          <w:rFonts w:ascii="Marianne" w:hAnsi="Marianne"/>
        </w:rPr>
        <w:t>environ 50 cas pour 100 000 habitants)</w:t>
      </w:r>
      <w:r w:rsidR="006B0608">
        <w:rPr>
          <w:rFonts w:ascii="Marianne" w:hAnsi="Marianne"/>
        </w:rPr>
        <w:t>,</w:t>
      </w:r>
      <w:r w:rsidRPr="005A715D">
        <w:rPr>
          <w:rFonts w:ascii="Marianne" w:hAnsi="Marianne"/>
        </w:rPr>
        <w:t xml:space="preserve"> mais si le taux de passage aux urgences </w:t>
      </w:r>
      <w:r w:rsidR="005A715D" w:rsidRPr="005A715D">
        <w:rPr>
          <w:rFonts w:ascii="Marianne" w:hAnsi="Marianne"/>
        </w:rPr>
        <w:t>s’infléchit</w:t>
      </w:r>
      <w:r w:rsidRPr="005A715D">
        <w:rPr>
          <w:rFonts w:ascii="Marianne" w:hAnsi="Marianne"/>
        </w:rPr>
        <w:t xml:space="preserve">, la proportion d’hospitalisations après ces passages augmente (près de 49%) et concerne des </w:t>
      </w:r>
      <w:r w:rsidR="005A715D" w:rsidRPr="005A715D">
        <w:rPr>
          <w:rFonts w:ascii="Marianne" w:hAnsi="Marianne"/>
        </w:rPr>
        <w:t>p</w:t>
      </w:r>
      <w:r w:rsidRPr="005A715D">
        <w:rPr>
          <w:rFonts w:ascii="Marianne" w:hAnsi="Marianne"/>
        </w:rPr>
        <w:t>lus de 65 ans dans 85% des cas.</w:t>
      </w:r>
    </w:p>
    <w:p w14:paraId="0A65FDAD" w14:textId="77777777" w:rsidR="006B0608" w:rsidRDefault="006B0608" w:rsidP="008254A0">
      <w:pPr>
        <w:spacing w:after="60"/>
        <w:ind w:right="59"/>
        <w:jc w:val="both"/>
        <w:rPr>
          <w:rFonts w:ascii="Marianne" w:hAnsi="Marianne"/>
        </w:rPr>
      </w:pPr>
    </w:p>
    <w:p w14:paraId="6AB0163C" w14:textId="05C18F19" w:rsidR="006B0608" w:rsidRDefault="006B0608" w:rsidP="008254A0">
      <w:pPr>
        <w:spacing w:after="60"/>
        <w:ind w:right="59"/>
        <w:jc w:val="both"/>
        <w:rPr>
          <w:rFonts w:ascii="Marianne" w:hAnsi="Marianne"/>
          <w:b/>
        </w:rPr>
      </w:pPr>
      <w:r w:rsidRPr="006B0608">
        <w:rPr>
          <w:rFonts w:ascii="Marianne" w:hAnsi="Marianne"/>
          <w:b/>
        </w:rPr>
        <w:t xml:space="preserve"> #</w:t>
      </w:r>
      <w:proofErr w:type="spellStart"/>
      <w:r w:rsidRPr="006B0608">
        <w:rPr>
          <w:rFonts w:ascii="Marianne" w:hAnsi="Marianne"/>
          <w:b/>
        </w:rPr>
        <w:t>pourquoijelefais</w:t>
      </w:r>
      <w:proofErr w:type="spellEnd"/>
    </w:p>
    <w:p w14:paraId="6D9B5CDD" w14:textId="77777777" w:rsidR="006B0608" w:rsidRPr="006B0608" w:rsidRDefault="006B0608" w:rsidP="008254A0">
      <w:pPr>
        <w:spacing w:after="60"/>
        <w:ind w:right="59"/>
        <w:jc w:val="both"/>
        <w:rPr>
          <w:rFonts w:ascii="Marianne" w:hAnsi="Marianne"/>
          <w:b/>
        </w:rPr>
      </w:pPr>
    </w:p>
    <w:p w14:paraId="5F1CDE4A" w14:textId="77777777" w:rsidR="006B0608" w:rsidRDefault="0018563E" w:rsidP="006B060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Marianne" w:hAnsi="Marianne"/>
          <w:b/>
          <w:sz w:val="20"/>
          <w:szCs w:val="20"/>
        </w:rPr>
      </w:pPr>
      <w:r w:rsidRPr="005A715D">
        <w:rPr>
          <w:rFonts w:ascii="Marianne" w:hAnsi="Marianne"/>
          <w:sz w:val="20"/>
          <w:szCs w:val="20"/>
        </w:rPr>
        <w:t>C’est dire si les messages de vigilance individuelle et collective restent d’actualité</w:t>
      </w:r>
      <w:r w:rsidR="005A715D" w:rsidRPr="005A715D">
        <w:rPr>
          <w:rFonts w:ascii="Marianne" w:hAnsi="Marianne"/>
          <w:sz w:val="20"/>
          <w:szCs w:val="20"/>
        </w:rPr>
        <w:t xml:space="preserve"> : </w:t>
      </w:r>
      <w:r w:rsidRPr="005A715D">
        <w:rPr>
          <w:rFonts w:ascii="Marianne" w:hAnsi="Marianne"/>
          <w:sz w:val="20"/>
          <w:szCs w:val="20"/>
        </w:rPr>
        <w:t xml:space="preserve">porter un masque systématiquement lorsqu’on </w:t>
      </w:r>
      <w:r w:rsidR="005A715D" w:rsidRPr="005A715D">
        <w:rPr>
          <w:rFonts w:ascii="Marianne" w:hAnsi="Marianne"/>
          <w:sz w:val="20"/>
          <w:szCs w:val="20"/>
        </w:rPr>
        <w:t>présente</w:t>
      </w:r>
      <w:r w:rsidRPr="005A715D">
        <w:rPr>
          <w:rFonts w:ascii="Marianne" w:hAnsi="Marianne"/>
          <w:sz w:val="20"/>
          <w:szCs w:val="20"/>
        </w:rPr>
        <w:t xml:space="preserve"> des symptômes (toux, fièvre, mal de gorge), </w:t>
      </w:r>
      <w:r w:rsidR="005A715D">
        <w:rPr>
          <w:rFonts w:ascii="Marianne" w:hAnsi="Marianne"/>
          <w:b/>
          <w:sz w:val="20"/>
          <w:szCs w:val="20"/>
        </w:rPr>
        <w:t>dans les transports en commun</w:t>
      </w:r>
      <w:r w:rsidRPr="005A715D">
        <w:rPr>
          <w:rFonts w:ascii="Marianne" w:hAnsi="Marianne"/>
          <w:b/>
          <w:sz w:val="20"/>
          <w:szCs w:val="20"/>
        </w:rPr>
        <w:t>, les lieux très fréquentés, les lieux de soins</w:t>
      </w:r>
      <w:r w:rsidRPr="005A715D">
        <w:rPr>
          <w:rFonts w:ascii="Marianne" w:hAnsi="Marianne"/>
          <w:sz w:val="20"/>
          <w:szCs w:val="20"/>
        </w:rPr>
        <w:t>…</w:t>
      </w:r>
      <w:r w:rsidRPr="005A715D">
        <w:rPr>
          <w:rFonts w:ascii="Marianne" w:hAnsi="Marianne"/>
          <w:b/>
          <w:sz w:val="20"/>
          <w:szCs w:val="20"/>
        </w:rPr>
        <w:t>aérer régulièrement son logement, se laver fréquemment les mains.</w:t>
      </w:r>
    </w:p>
    <w:p w14:paraId="0CD1D4C6" w14:textId="5948703D" w:rsidR="0018563E" w:rsidRPr="005A715D" w:rsidRDefault="0018563E" w:rsidP="006B060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Marianne" w:hAnsi="Marianne"/>
          <w:b/>
          <w:sz w:val="20"/>
          <w:szCs w:val="20"/>
        </w:rPr>
      </w:pPr>
      <w:r w:rsidRPr="005A715D">
        <w:rPr>
          <w:rFonts w:ascii="Marianne" w:hAnsi="Marianne"/>
          <w:sz w:val="20"/>
          <w:szCs w:val="20"/>
        </w:rPr>
        <w:t xml:space="preserve">L’Agence Régionale de Santé invite par ailleurs chacun à </w:t>
      </w:r>
      <w:r w:rsidR="005A715D" w:rsidRPr="005A715D">
        <w:rPr>
          <w:rFonts w:ascii="Marianne" w:hAnsi="Marianne"/>
          <w:b/>
          <w:sz w:val="20"/>
          <w:szCs w:val="20"/>
        </w:rPr>
        <w:t>s’</w:t>
      </w:r>
      <w:r w:rsidRPr="005A715D">
        <w:rPr>
          <w:rFonts w:ascii="Marianne" w:hAnsi="Marianne"/>
          <w:b/>
          <w:sz w:val="20"/>
          <w:szCs w:val="20"/>
        </w:rPr>
        <w:t xml:space="preserve">engager dans la </w:t>
      </w:r>
      <w:r w:rsidR="005A715D" w:rsidRPr="005A715D">
        <w:rPr>
          <w:rFonts w:ascii="Marianne" w:hAnsi="Marianne"/>
          <w:b/>
          <w:sz w:val="20"/>
          <w:szCs w:val="20"/>
        </w:rPr>
        <w:t>n</w:t>
      </w:r>
      <w:r w:rsidRPr="005A715D">
        <w:rPr>
          <w:rFonts w:ascii="Marianne" w:hAnsi="Marianne"/>
          <w:b/>
          <w:sz w:val="20"/>
          <w:szCs w:val="20"/>
        </w:rPr>
        <w:t xml:space="preserve">ouvelle campagne </w:t>
      </w:r>
      <w:hyperlink r:id="rId10" w:history="1">
        <w:r w:rsidRPr="006B0608">
          <w:rPr>
            <w:rStyle w:val="Lienhypertexte"/>
            <w:rFonts w:ascii="Marianne" w:hAnsi="Marianne"/>
            <w:b/>
            <w:sz w:val="20"/>
            <w:szCs w:val="20"/>
          </w:rPr>
          <w:t>#</w:t>
        </w:r>
        <w:proofErr w:type="spellStart"/>
        <w:r w:rsidRPr="006B0608">
          <w:rPr>
            <w:rStyle w:val="Lienhypertexte"/>
            <w:rFonts w:ascii="Marianne" w:hAnsi="Marianne"/>
            <w:b/>
            <w:sz w:val="20"/>
            <w:szCs w:val="20"/>
          </w:rPr>
          <w:t>pourquoijelefais</w:t>
        </w:r>
        <w:proofErr w:type="spellEnd"/>
      </w:hyperlink>
      <w:r w:rsidRPr="005A715D">
        <w:rPr>
          <w:rFonts w:ascii="Marianne" w:hAnsi="Marianne"/>
          <w:sz w:val="20"/>
          <w:szCs w:val="20"/>
        </w:rPr>
        <w:t xml:space="preserve"> qui</w:t>
      </w:r>
      <w:r w:rsidRPr="005A715D">
        <w:rPr>
          <w:rFonts w:ascii="Marianne" w:hAnsi="Marianne"/>
          <w:b/>
          <w:sz w:val="20"/>
          <w:szCs w:val="20"/>
        </w:rPr>
        <w:t xml:space="preserve"> </w:t>
      </w:r>
      <w:r w:rsidRPr="005A715D">
        <w:rPr>
          <w:rStyle w:val="lev"/>
          <w:rFonts w:ascii="Marianne" w:hAnsi="Marianne"/>
          <w:b w:val="0"/>
          <w:sz w:val="20"/>
          <w:szCs w:val="20"/>
        </w:rPr>
        <w:t>propose des réponses sur les conduites à tenir </w:t>
      </w:r>
      <w:r w:rsidRPr="005A715D">
        <w:rPr>
          <w:rFonts w:ascii="Marianne" w:hAnsi="Marianne"/>
          <w:sz w:val="20"/>
          <w:szCs w:val="20"/>
        </w:rPr>
        <w:t>en se basant sur trois situations concrètes de la vie quotidienne : </w:t>
      </w:r>
      <w:r w:rsidRPr="005A715D">
        <w:rPr>
          <w:rFonts w:ascii="Marianne" w:hAnsi="Marianne"/>
          <w:b/>
          <w:sz w:val="20"/>
          <w:szCs w:val="20"/>
        </w:rPr>
        <w:t>la présentation des nouveau-nés à la famille, la garde des enfants malades par les grands-parents, les rencontres entre seniors actifs.</w:t>
      </w:r>
    </w:p>
    <w:p w14:paraId="56784A67" w14:textId="04E4EC6B" w:rsidR="0018563E" w:rsidRDefault="0018563E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  <w:r w:rsidRPr="005A715D">
        <w:rPr>
          <w:rFonts w:ascii="Marianne" w:hAnsi="Marianne"/>
          <w:sz w:val="20"/>
          <w:szCs w:val="20"/>
        </w:rPr>
        <w:t>L’A</w:t>
      </w:r>
      <w:r w:rsidR="005A715D" w:rsidRPr="005A715D">
        <w:rPr>
          <w:rFonts w:ascii="Marianne" w:hAnsi="Marianne"/>
          <w:sz w:val="20"/>
          <w:szCs w:val="20"/>
        </w:rPr>
        <w:t>RS</w:t>
      </w:r>
      <w:r w:rsidRPr="005A715D">
        <w:rPr>
          <w:rFonts w:ascii="Marianne" w:hAnsi="Marianne"/>
          <w:sz w:val="20"/>
          <w:szCs w:val="20"/>
        </w:rPr>
        <w:t xml:space="preserve"> rappelle également les bons réflexes pour contribuer à </w:t>
      </w:r>
      <w:r w:rsidRPr="006B0608">
        <w:rPr>
          <w:rFonts w:ascii="Marianne" w:hAnsi="Marianne"/>
          <w:b/>
          <w:sz w:val="20"/>
          <w:szCs w:val="20"/>
        </w:rPr>
        <w:t xml:space="preserve">une utilisation raisonnée </w:t>
      </w:r>
      <w:r w:rsidR="005A715D" w:rsidRPr="006B0608">
        <w:rPr>
          <w:rFonts w:ascii="Marianne" w:hAnsi="Marianne"/>
          <w:b/>
          <w:sz w:val="20"/>
          <w:szCs w:val="20"/>
        </w:rPr>
        <w:t>des urgences de nos hôpitaux </w:t>
      </w:r>
      <w:r w:rsidR="005A715D">
        <w:rPr>
          <w:rFonts w:ascii="Marianne" w:hAnsi="Marianne"/>
          <w:sz w:val="20"/>
          <w:szCs w:val="20"/>
        </w:rPr>
        <w:t>: n</w:t>
      </w:r>
      <w:r w:rsidRPr="005A715D">
        <w:rPr>
          <w:rFonts w:ascii="Marianne" w:hAnsi="Marianne"/>
          <w:sz w:val="20"/>
          <w:szCs w:val="20"/>
        </w:rPr>
        <w:t>e pas se rendre spontanémen</w:t>
      </w:r>
      <w:r w:rsidR="005A715D" w:rsidRPr="005A715D">
        <w:rPr>
          <w:rFonts w:ascii="Marianne" w:hAnsi="Marianne"/>
          <w:sz w:val="20"/>
          <w:szCs w:val="20"/>
        </w:rPr>
        <w:t>t</w:t>
      </w:r>
      <w:r w:rsidRPr="005A715D">
        <w:rPr>
          <w:rFonts w:ascii="Marianne" w:hAnsi="Marianne"/>
          <w:sz w:val="20"/>
          <w:szCs w:val="20"/>
        </w:rPr>
        <w:t xml:space="preserve"> dans un service mais contacter son médecin en première intention, ou composer le 15, la rég</w:t>
      </w:r>
      <w:r w:rsidR="005A715D" w:rsidRPr="005A715D">
        <w:rPr>
          <w:rFonts w:ascii="Marianne" w:hAnsi="Marianne"/>
          <w:sz w:val="20"/>
          <w:szCs w:val="20"/>
        </w:rPr>
        <w:t>ul</w:t>
      </w:r>
      <w:r w:rsidRPr="005A715D">
        <w:rPr>
          <w:rFonts w:ascii="Marianne" w:hAnsi="Marianne"/>
          <w:sz w:val="20"/>
          <w:szCs w:val="20"/>
        </w:rPr>
        <w:t xml:space="preserve">ation médicale permettant de mettre en œuvre une prise </w:t>
      </w:r>
      <w:r w:rsidR="005A715D" w:rsidRPr="005A715D">
        <w:rPr>
          <w:rFonts w:ascii="Marianne" w:hAnsi="Marianne"/>
          <w:sz w:val="20"/>
          <w:szCs w:val="20"/>
        </w:rPr>
        <w:t>en charge adap</w:t>
      </w:r>
      <w:r w:rsidRPr="005A715D">
        <w:rPr>
          <w:rFonts w:ascii="Marianne" w:hAnsi="Marianne"/>
          <w:sz w:val="20"/>
          <w:szCs w:val="20"/>
        </w:rPr>
        <w:t xml:space="preserve">tée </w:t>
      </w:r>
      <w:r w:rsidR="005A715D">
        <w:rPr>
          <w:rFonts w:ascii="Marianne" w:hAnsi="Marianne"/>
          <w:sz w:val="20"/>
          <w:szCs w:val="20"/>
        </w:rPr>
        <w:t>aux besoins de chaque patient.</w:t>
      </w:r>
    </w:p>
    <w:p w14:paraId="5D4E854F" w14:textId="77777777" w:rsidR="00DE039D" w:rsidRPr="005A715D" w:rsidRDefault="00DE039D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</w:p>
    <w:p w14:paraId="1B4781C5" w14:textId="1F1A3211" w:rsidR="0018563E" w:rsidRPr="005A715D" w:rsidRDefault="0018563E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</w:p>
    <w:p w14:paraId="0CE30B8E" w14:textId="06BB4D07" w:rsidR="00E81E84" w:rsidRPr="005A715D" w:rsidRDefault="005A715D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Enfin</w:t>
      </w:r>
      <w:r w:rsidR="0018563E" w:rsidRPr="005A715D">
        <w:rPr>
          <w:rFonts w:ascii="Marianne" w:hAnsi="Marianne"/>
          <w:sz w:val="20"/>
          <w:szCs w:val="20"/>
        </w:rPr>
        <w:t xml:space="preserve">, </w:t>
      </w:r>
      <w:r w:rsidR="0018563E" w:rsidRPr="005A715D">
        <w:rPr>
          <w:rFonts w:ascii="Marianne" w:hAnsi="Marianne"/>
          <w:b/>
          <w:sz w:val="20"/>
          <w:szCs w:val="20"/>
        </w:rPr>
        <w:t xml:space="preserve">il </w:t>
      </w:r>
      <w:r w:rsidRPr="005A715D">
        <w:rPr>
          <w:rFonts w:ascii="Marianne" w:hAnsi="Marianne"/>
          <w:b/>
          <w:sz w:val="20"/>
          <w:szCs w:val="20"/>
        </w:rPr>
        <w:t>est encore</w:t>
      </w:r>
      <w:r w:rsidR="0018563E" w:rsidRPr="005A715D">
        <w:rPr>
          <w:rFonts w:ascii="Marianne" w:hAnsi="Marianne"/>
          <w:b/>
          <w:sz w:val="20"/>
          <w:szCs w:val="20"/>
        </w:rPr>
        <w:t xml:space="preserve"> possible de se faire vacciner contre la grippe et le COVID</w:t>
      </w:r>
      <w:r w:rsidR="0018563E" w:rsidRPr="005A715D">
        <w:rPr>
          <w:rFonts w:ascii="Marianne" w:hAnsi="Marianne"/>
          <w:sz w:val="20"/>
          <w:szCs w:val="20"/>
        </w:rPr>
        <w:t xml:space="preserve">. Cette double vaccination est particulièrement recommandée pour les plus de 65 ans, </w:t>
      </w:r>
      <w:r w:rsidR="008254A0" w:rsidRPr="005A715D">
        <w:rPr>
          <w:rFonts w:ascii="Marianne" w:hAnsi="Marianne"/>
          <w:sz w:val="20"/>
          <w:szCs w:val="20"/>
        </w:rPr>
        <w:t>pour</w:t>
      </w:r>
      <w:r w:rsidR="00E81E84" w:rsidRPr="005A715D">
        <w:rPr>
          <w:rFonts w:ascii="Marianne" w:hAnsi="Marianne"/>
          <w:sz w:val="20"/>
          <w:szCs w:val="20"/>
        </w:rPr>
        <w:t xml:space="preserve"> les personnes immunodéprimées ou souffrant de maladie</w:t>
      </w:r>
      <w:r w:rsidR="008254A0" w:rsidRPr="005A715D">
        <w:rPr>
          <w:rFonts w:ascii="Marianne" w:hAnsi="Marianne"/>
          <w:sz w:val="20"/>
          <w:szCs w:val="20"/>
        </w:rPr>
        <w:t>s</w:t>
      </w:r>
      <w:r w:rsidR="00E81E84" w:rsidRPr="005A715D">
        <w:rPr>
          <w:rFonts w:ascii="Marianne" w:hAnsi="Marianne"/>
          <w:sz w:val="20"/>
          <w:szCs w:val="20"/>
        </w:rPr>
        <w:t xml:space="preserve"> chroniques (quelque que soit leur âge) et les femmes enceintes.</w:t>
      </w:r>
    </w:p>
    <w:p w14:paraId="2A5507FD" w14:textId="77777777" w:rsidR="00755863" w:rsidRPr="005A715D" w:rsidRDefault="00755863" w:rsidP="00C13B20">
      <w:pPr>
        <w:widowControl/>
        <w:shd w:val="clear" w:color="auto" w:fill="FFFFFF"/>
        <w:autoSpaceDE/>
        <w:autoSpaceDN/>
        <w:jc w:val="both"/>
        <w:rPr>
          <w:rFonts w:ascii="Marianne" w:hAnsi="Marianne"/>
        </w:rPr>
      </w:pPr>
    </w:p>
    <w:p w14:paraId="01F7675C" w14:textId="50001E61" w:rsidR="00755863" w:rsidRDefault="00755863" w:rsidP="00833832">
      <w:pPr>
        <w:jc w:val="center"/>
        <w:rPr>
          <w:rFonts w:ascii="Helvetica" w:hAnsi="Helvetica"/>
          <w:i/>
          <w:iCs/>
          <w:color w:val="8C2464"/>
          <w:shd w:val="clear" w:color="auto" w:fill="FFFFFF"/>
        </w:rPr>
      </w:pPr>
    </w:p>
    <w:p w14:paraId="2F9A4867" w14:textId="70DBF25C" w:rsidR="00DE039D" w:rsidRDefault="00DE039D" w:rsidP="00833832">
      <w:pPr>
        <w:jc w:val="center"/>
        <w:rPr>
          <w:rFonts w:ascii="Helvetica" w:hAnsi="Helvetica"/>
          <w:i/>
          <w:iCs/>
          <w:color w:val="8C2464"/>
          <w:shd w:val="clear" w:color="auto" w:fill="FFFFFF"/>
        </w:rPr>
      </w:pPr>
    </w:p>
    <w:p w14:paraId="40EDA9CF" w14:textId="77777777" w:rsidR="00DE039D" w:rsidRPr="00755863" w:rsidRDefault="00DE039D" w:rsidP="00833832">
      <w:pPr>
        <w:jc w:val="center"/>
        <w:rPr>
          <w:rFonts w:ascii="Helvetica" w:hAnsi="Helvetica"/>
          <w:i/>
          <w:iCs/>
          <w:color w:val="8C2464"/>
          <w:shd w:val="clear" w:color="auto" w:fill="FFFFFF"/>
        </w:rPr>
      </w:pPr>
    </w:p>
    <w:sectPr w:rsidR="00DE039D" w:rsidRPr="00755863" w:rsidSect="00833832">
      <w:headerReference w:type="default" r:id="rId11"/>
      <w:footerReference w:type="even" r:id="rId12"/>
      <w:footerReference w:type="default" r:id="rId13"/>
      <w:type w:val="continuous"/>
      <w:pgSz w:w="11910" w:h="16840"/>
      <w:pgMar w:top="0" w:right="964" w:bottom="426" w:left="96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B8A5" w14:textId="77777777" w:rsidR="00190C61" w:rsidRDefault="00190C61" w:rsidP="0079276E">
      <w:r>
        <w:separator/>
      </w:r>
    </w:p>
  </w:endnote>
  <w:endnote w:type="continuationSeparator" w:id="0">
    <w:p w14:paraId="45B8335D" w14:textId="77777777" w:rsidR="00190C61" w:rsidRDefault="00190C6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EF73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577C0D5" w14:textId="77777777" w:rsidTr="00EF0FB5">
      <w:trPr>
        <w:trHeight w:val="1474"/>
      </w:trPr>
      <w:tc>
        <w:tcPr>
          <w:tcW w:w="5073" w:type="dxa"/>
          <w:vAlign w:val="bottom"/>
        </w:tcPr>
        <w:p w14:paraId="3541F9DA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14:paraId="3F1AE953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0675F9C9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14:paraId="76FC455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14:paraId="46FC488F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577873D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4300A312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A7CCA93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074257E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32CF468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54D1E809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13BF7B30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3E592B7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093A4BC1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14:paraId="1C78D35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250EBED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E2D8E22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2037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CB77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EA800E" w14:textId="326FA343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AD5B43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E379773" w14:textId="77777777" w:rsidTr="00EF0FB5">
      <w:trPr>
        <w:trHeight w:val="1474"/>
      </w:trPr>
      <w:tc>
        <w:tcPr>
          <w:tcW w:w="5073" w:type="dxa"/>
          <w:vAlign w:val="bottom"/>
        </w:tcPr>
        <w:p w14:paraId="463F5B3F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14:paraId="079C68A4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16670C8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14:paraId="0A57A229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14:paraId="5EF4A495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6A5ACF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8E9A09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5C24A2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9A35B5D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4AF4C4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B1966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89040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0FD3F93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2E7CB4F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14:paraId="0136EA9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2D205DC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75B9E38A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E602" w14:textId="77777777" w:rsidR="00190C61" w:rsidRDefault="00190C61" w:rsidP="0079276E">
      <w:r>
        <w:separator/>
      </w:r>
    </w:p>
  </w:footnote>
  <w:footnote w:type="continuationSeparator" w:id="0">
    <w:p w14:paraId="719F8ECF" w14:textId="77777777" w:rsidR="00190C61" w:rsidRDefault="00190C6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9A23" w14:textId="77777777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59445FA1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7BB2F89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F6DA4C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B6E8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6B"/>
    <w:multiLevelType w:val="hybridMultilevel"/>
    <w:tmpl w:val="BEDE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6182B"/>
    <w:multiLevelType w:val="hybridMultilevel"/>
    <w:tmpl w:val="A10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A37"/>
    <w:multiLevelType w:val="hybridMultilevel"/>
    <w:tmpl w:val="CEDA3A96"/>
    <w:lvl w:ilvl="0" w:tplc="1F4C08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0BB0"/>
    <w:multiLevelType w:val="hybridMultilevel"/>
    <w:tmpl w:val="5A7A6724"/>
    <w:lvl w:ilvl="0" w:tplc="0CB4D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D7"/>
    <w:multiLevelType w:val="hybridMultilevel"/>
    <w:tmpl w:val="42982440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ADA"/>
    <w:multiLevelType w:val="hybridMultilevel"/>
    <w:tmpl w:val="3ACC0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50B8"/>
    <w:multiLevelType w:val="hybridMultilevel"/>
    <w:tmpl w:val="F018567E"/>
    <w:lvl w:ilvl="0" w:tplc="98DE119E">
      <w:start w:val="1"/>
      <w:numFmt w:val="bullet"/>
      <w:lvlText w:val="•"/>
      <w:lvlJc w:val="left"/>
      <w:pPr>
        <w:ind w:left="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527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EF7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329F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1C8D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9EE6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CC93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030D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74A3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AE027B3"/>
    <w:multiLevelType w:val="multilevel"/>
    <w:tmpl w:val="8FF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1D5408"/>
    <w:multiLevelType w:val="hybridMultilevel"/>
    <w:tmpl w:val="F9AE15A4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17F15"/>
    <w:multiLevelType w:val="multilevel"/>
    <w:tmpl w:val="504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4107A"/>
    <w:multiLevelType w:val="multilevel"/>
    <w:tmpl w:val="9368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2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C42CB"/>
    <w:multiLevelType w:val="hybridMultilevel"/>
    <w:tmpl w:val="4F04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06BDF"/>
    <w:multiLevelType w:val="hybridMultilevel"/>
    <w:tmpl w:val="3684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65FAD"/>
    <w:multiLevelType w:val="multilevel"/>
    <w:tmpl w:val="5FD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A6782"/>
    <w:multiLevelType w:val="hybridMultilevel"/>
    <w:tmpl w:val="477CCDC2"/>
    <w:lvl w:ilvl="0" w:tplc="8CFACBD2">
      <w:numFmt w:val="bullet"/>
      <w:lvlText w:val="-"/>
      <w:lvlJc w:val="left"/>
      <w:pPr>
        <w:ind w:left="720" w:hanging="360"/>
      </w:pPr>
      <w:rPr>
        <w:rFonts w:ascii="CIDFont+F3" w:eastAsia="Arial" w:hAnsi="CIDFont+F3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14331"/>
    <w:multiLevelType w:val="hybridMultilevel"/>
    <w:tmpl w:val="E46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C6DB4"/>
    <w:multiLevelType w:val="hybridMultilevel"/>
    <w:tmpl w:val="DABA92C0"/>
    <w:lvl w:ilvl="0" w:tplc="90C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7BCA"/>
    <w:multiLevelType w:val="hybridMultilevel"/>
    <w:tmpl w:val="8F12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8269D"/>
    <w:multiLevelType w:val="multilevel"/>
    <w:tmpl w:val="0C3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9"/>
  </w:num>
  <w:num w:numId="4">
    <w:abstractNumId w:val="15"/>
  </w:num>
  <w:num w:numId="5">
    <w:abstractNumId w:val="2"/>
  </w:num>
  <w:num w:numId="6">
    <w:abstractNumId w:val="25"/>
  </w:num>
  <w:num w:numId="7">
    <w:abstractNumId w:val="1"/>
  </w:num>
  <w:num w:numId="8">
    <w:abstractNumId w:val="3"/>
  </w:num>
  <w:num w:numId="9">
    <w:abstractNumId w:val="40"/>
  </w:num>
  <w:num w:numId="10">
    <w:abstractNumId w:val="17"/>
  </w:num>
  <w:num w:numId="11">
    <w:abstractNumId w:val="22"/>
  </w:num>
  <w:num w:numId="12">
    <w:abstractNumId w:val="32"/>
  </w:num>
  <w:num w:numId="13">
    <w:abstractNumId w:val="16"/>
  </w:num>
  <w:num w:numId="14">
    <w:abstractNumId w:val="30"/>
  </w:num>
  <w:num w:numId="15">
    <w:abstractNumId w:val="5"/>
  </w:num>
  <w:num w:numId="16">
    <w:abstractNumId w:val="41"/>
  </w:num>
  <w:num w:numId="17">
    <w:abstractNumId w:val="36"/>
  </w:num>
  <w:num w:numId="18">
    <w:abstractNumId w:val="42"/>
  </w:num>
  <w:num w:numId="19">
    <w:abstractNumId w:val="23"/>
  </w:num>
  <w:num w:numId="20">
    <w:abstractNumId w:val="26"/>
  </w:num>
  <w:num w:numId="21">
    <w:abstractNumId w:val="23"/>
  </w:num>
  <w:num w:numId="22">
    <w:abstractNumId w:val="28"/>
  </w:num>
  <w:num w:numId="23">
    <w:abstractNumId w:val="19"/>
  </w:num>
  <w:num w:numId="24">
    <w:abstractNumId w:val="35"/>
  </w:num>
  <w:num w:numId="25">
    <w:abstractNumId w:val="7"/>
  </w:num>
  <w:num w:numId="26">
    <w:abstractNumId w:val="47"/>
  </w:num>
  <w:num w:numId="27">
    <w:abstractNumId w:val="18"/>
  </w:num>
  <w:num w:numId="28">
    <w:abstractNumId w:val="38"/>
  </w:num>
  <w:num w:numId="29">
    <w:abstractNumId w:val="46"/>
  </w:num>
  <w:num w:numId="30">
    <w:abstractNumId w:val="27"/>
  </w:num>
  <w:num w:numId="31">
    <w:abstractNumId w:val="39"/>
  </w:num>
  <w:num w:numId="32">
    <w:abstractNumId w:val="13"/>
  </w:num>
  <w:num w:numId="33">
    <w:abstractNumId w:val="9"/>
  </w:num>
  <w:num w:numId="34">
    <w:abstractNumId w:val="31"/>
  </w:num>
  <w:num w:numId="35">
    <w:abstractNumId w:val="33"/>
  </w:num>
  <w:num w:numId="36">
    <w:abstractNumId w:val="37"/>
  </w:num>
  <w:num w:numId="37">
    <w:abstractNumId w:val="0"/>
  </w:num>
  <w:num w:numId="38">
    <w:abstractNumId w:val="43"/>
  </w:num>
  <w:num w:numId="39">
    <w:abstractNumId w:val="8"/>
  </w:num>
  <w:num w:numId="40">
    <w:abstractNumId w:val="4"/>
  </w:num>
  <w:num w:numId="41">
    <w:abstractNumId w:val="11"/>
  </w:num>
  <w:num w:numId="42">
    <w:abstractNumId w:val="10"/>
  </w:num>
  <w:num w:numId="43">
    <w:abstractNumId w:val="6"/>
  </w:num>
  <w:num w:numId="44">
    <w:abstractNumId w:val="6"/>
  </w:num>
  <w:num w:numId="45">
    <w:abstractNumId w:val="44"/>
  </w:num>
  <w:num w:numId="46">
    <w:abstractNumId w:val="14"/>
  </w:num>
  <w:num w:numId="47">
    <w:abstractNumId w:val="34"/>
  </w:num>
  <w:num w:numId="48">
    <w:abstractNumId w:val="12"/>
  </w:num>
  <w:num w:numId="49">
    <w:abstractNumId w:val="2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4A82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27B4"/>
    <w:rsid w:val="0017362A"/>
    <w:rsid w:val="0017737A"/>
    <w:rsid w:val="00180CE7"/>
    <w:rsid w:val="001816DF"/>
    <w:rsid w:val="001834A5"/>
    <w:rsid w:val="0018563E"/>
    <w:rsid w:val="00190C61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08B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4A2E"/>
    <w:rsid w:val="002676A5"/>
    <w:rsid w:val="00267D2F"/>
    <w:rsid w:val="00274720"/>
    <w:rsid w:val="00275421"/>
    <w:rsid w:val="002805D6"/>
    <w:rsid w:val="00280F3B"/>
    <w:rsid w:val="0028579B"/>
    <w:rsid w:val="00286ECC"/>
    <w:rsid w:val="00290741"/>
    <w:rsid w:val="002909D5"/>
    <w:rsid w:val="00292FD4"/>
    <w:rsid w:val="0029447E"/>
    <w:rsid w:val="00296D11"/>
    <w:rsid w:val="002A1584"/>
    <w:rsid w:val="002A18B5"/>
    <w:rsid w:val="002A2ED1"/>
    <w:rsid w:val="002A30D6"/>
    <w:rsid w:val="002A4538"/>
    <w:rsid w:val="002A483F"/>
    <w:rsid w:val="002A4B9E"/>
    <w:rsid w:val="002B17B0"/>
    <w:rsid w:val="002B2080"/>
    <w:rsid w:val="002B2A73"/>
    <w:rsid w:val="002B483E"/>
    <w:rsid w:val="002B52E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7CE7"/>
    <w:rsid w:val="00301837"/>
    <w:rsid w:val="003023F8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4FC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E3FDD"/>
    <w:rsid w:val="003F0534"/>
    <w:rsid w:val="003F1C15"/>
    <w:rsid w:val="003F1C6D"/>
    <w:rsid w:val="003F3C6F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34B50"/>
    <w:rsid w:val="00435109"/>
    <w:rsid w:val="00441462"/>
    <w:rsid w:val="00441982"/>
    <w:rsid w:val="004424CD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5E70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15D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79D"/>
    <w:rsid w:val="0061740C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635F"/>
    <w:rsid w:val="006400EA"/>
    <w:rsid w:val="006407E5"/>
    <w:rsid w:val="00641F92"/>
    <w:rsid w:val="00642A70"/>
    <w:rsid w:val="0064617C"/>
    <w:rsid w:val="006477B0"/>
    <w:rsid w:val="00647E28"/>
    <w:rsid w:val="006503B5"/>
    <w:rsid w:val="00650F1F"/>
    <w:rsid w:val="0065271B"/>
    <w:rsid w:val="00654A7E"/>
    <w:rsid w:val="00655684"/>
    <w:rsid w:val="00656945"/>
    <w:rsid w:val="0066014E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9F9"/>
    <w:rsid w:val="00696C20"/>
    <w:rsid w:val="00697875"/>
    <w:rsid w:val="006A28A0"/>
    <w:rsid w:val="006A2ABA"/>
    <w:rsid w:val="006A310B"/>
    <w:rsid w:val="006A389B"/>
    <w:rsid w:val="006A3BBF"/>
    <w:rsid w:val="006B0608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244F"/>
    <w:rsid w:val="00733586"/>
    <w:rsid w:val="007346BB"/>
    <w:rsid w:val="007372F6"/>
    <w:rsid w:val="00745971"/>
    <w:rsid w:val="00747276"/>
    <w:rsid w:val="00747A49"/>
    <w:rsid w:val="00751171"/>
    <w:rsid w:val="00751A45"/>
    <w:rsid w:val="00755863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FED"/>
    <w:rsid w:val="007F2C9C"/>
    <w:rsid w:val="007F40C2"/>
    <w:rsid w:val="007F7918"/>
    <w:rsid w:val="00800306"/>
    <w:rsid w:val="00800415"/>
    <w:rsid w:val="00800BE9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471D"/>
    <w:rsid w:val="008254A0"/>
    <w:rsid w:val="00827C7C"/>
    <w:rsid w:val="008324BE"/>
    <w:rsid w:val="00833832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D2F"/>
    <w:rsid w:val="00990EE1"/>
    <w:rsid w:val="00992DBA"/>
    <w:rsid w:val="00993582"/>
    <w:rsid w:val="0099537B"/>
    <w:rsid w:val="009968A8"/>
    <w:rsid w:val="00997E09"/>
    <w:rsid w:val="009A08EC"/>
    <w:rsid w:val="009A1548"/>
    <w:rsid w:val="009A461D"/>
    <w:rsid w:val="009A5EA6"/>
    <w:rsid w:val="009A795C"/>
    <w:rsid w:val="009A7B7A"/>
    <w:rsid w:val="009B294A"/>
    <w:rsid w:val="009B302B"/>
    <w:rsid w:val="009B3BBA"/>
    <w:rsid w:val="009B40E6"/>
    <w:rsid w:val="009C122C"/>
    <w:rsid w:val="009C284B"/>
    <w:rsid w:val="009C2BC3"/>
    <w:rsid w:val="009C3CAF"/>
    <w:rsid w:val="009C676F"/>
    <w:rsid w:val="009C7249"/>
    <w:rsid w:val="009D36F2"/>
    <w:rsid w:val="009E057D"/>
    <w:rsid w:val="009E213C"/>
    <w:rsid w:val="009E2C16"/>
    <w:rsid w:val="009E30F5"/>
    <w:rsid w:val="009E5EA9"/>
    <w:rsid w:val="009E61FF"/>
    <w:rsid w:val="009F2DFA"/>
    <w:rsid w:val="009F2F24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5B43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3B20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57CDF"/>
    <w:rsid w:val="00C60355"/>
    <w:rsid w:val="00C60937"/>
    <w:rsid w:val="00C60AA9"/>
    <w:rsid w:val="00C61458"/>
    <w:rsid w:val="00C63A73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7A89"/>
    <w:rsid w:val="00CA5DD1"/>
    <w:rsid w:val="00CB1A10"/>
    <w:rsid w:val="00CB238D"/>
    <w:rsid w:val="00CB28B3"/>
    <w:rsid w:val="00CB3BC5"/>
    <w:rsid w:val="00CB5971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116D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39D"/>
    <w:rsid w:val="00DE0B2D"/>
    <w:rsid w:val="00DE0F5D"/>
    <w:rsid w:val="00DE107B"/>
    <w:rsid w:val="00DE30F3"/>
    <w:rsid w:val="00DF07AE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1E84"/>
    <w:rsid w:val="00E82AB1"/>
    <w:rsid w:val="00E90700"/>
    <w:rsid w:val="00E93188"/>
    <w:rsid w:val="00EA097D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54351E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-align-center">
    <w:name w:val="text-align-center"/>
    <w:basedOn w:val="Normal"/>
    <w:rsid w:val="007324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xternal">
    <w:name w:val="external"/>
    <w:basedOn w:val="Policepardfaut"/>
    <w:rsid w:val="0073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294">
          <w:marLeft w:val="0"/>
          <w:marRight w:val="0"/>
          <w:marTop w:val="240"/>
          <w:marBottom w:val="300"/>
          <w:divBdr>
            <w:top w:val="single" w:sz="6" w:space="0" w:color="0253A3"/>
            <w:left w:val="single" w:sz="6" w:space="0" w:color="0253A3"/>
            <w:bottom w:val="single" w:sz="6" w:space="0" w:color="0253A3"/>
            <w:right w:val="single" w:sz="6" w:space="0" w:color="0253A3"/>
          </w:divBdr>
        </w:div>
      </w:divsChild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78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0027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30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13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11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467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6" w:color="D4D600"/>
                        <w:left w:val="single" w:sz="12" w:space="15" w:color="D4D600"/>
                        <w:bottom w:val="single" w:sz="12" w:space="6" w:color="D4D600"/>
                        <w:right w:val="single" w:sz="12" w:space="15" w:color="D4D600"/>
                      </w:divBdr>
                    </w:div>
                  </w:divsChild>
                </w:div>
              </w:divsChild>
            </w:div>
          </w:divsChild>
        </w:div>
      </w:divsChild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urquoijelefai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8EDD-D993-481B-AC48-D4842888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4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(ARS-BFC/BFC/DCPT)</cp:lastModifiedBy>
  <cp:revision>3</cp:revision>
  <cp:lastPrinted>2023-12-29T15:44:00Z</cp:lastPrinted>
  <dcterms:created xsi:type="dcterms:W3CDTF">2023-12-29T13:36:00Z</dcterms:created>
  <dcterms:modified xsi:type="dcterms:W3CDTF">2023-12-29T15:44:00Z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