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CE" w:rsidRPr="006A3BFC" w:rsidRDefault="00DB73CE" w:rsidP="003543D1">
      <w:pPr>
        <w:contextualSpacing/>
        <w:jc w:val="both"/>
        <w:rPr>
          <w:rFonts w:ascii="Arial" w:hAnsi="Arial" w:cs="Arial"/>
          <w:color w:val="00B050"/>
          <w:sz w:val="22"/>
          <w:szCs w:val="22"/>
        </w:rPr>
      </w:pPr>
    </w:p>
    <w:p w:rsidR="00DB73CE" w:rsidRPr="006A3BFC" w:rsidRDefault="00DB73CE" w:rsidP="00DB73CE">
      <w:pPr>
        <w:rPr>
          <w:rFonts w:ascii="Arial" w:hAnsi="Arial" w:cs="Arial"/>
          <w:sz w:val="22"/>
          <w:szCs w:val="22"/>
        </w:rPr>
      </w:pPr>
    </w:p>
    <w:p w:rsidR="00DB73CE" w:rsidRPr="006A3BFC" w:rsidRDefault="00DB73CE" w:rsidP="00DB73CE">
      <w:pPr>
        <w:rPr>
          <w:rFonts w:ascii="Arial" w:hAnsi="Arial" w:cs="Arial"/>
          <w:sz w:val="22"/>
          <w:szCs w:val="22"/>
        </w:rPr>
      </w:pPr>
    </w:p>
    <w:p w:rsidR="00DB73CE" w:rsidRPr="006A3BFC" w:rsidRDefault="00DB73CE" w:rsidP="00540433">
      <w:pPr>
        <w:shd w:val="clear" w:color="auto" w:fill="002060"/>
        <w:rPr>
          <w:rFonts w:ascii="Arial" w:hAnsi="Arial" w:cs="Arial"/>
          <w:sz w:val="22"/>
          <w:szCs w:val="22"/>
        </w:rPr>
      </w:pPr>
    </w:p>
    <w:p w:rsidR="00C65920" w:rsidRDefault="00BC0B7D" w:rsidP="00540433">
      <w:pPr>
        <w:shd w:val="clear" w:color="auto" w:fill="002060"/>
        <w:autoSpaceDE w:val="0"/>
        <w:autoSpaceDN w:val="0"/>
        <w:adjustRightInd w:val="0"/>
        <w:spacing w:line="360" w:lineRule="auto"/>
        <w:jc w:val="center"/>
        <w:rPr>
          <w:rFonts w:ascii="Arial" w:hAnsi="Arial" w:cs="Arial"/>
          <w:b/>
          <w:color w:val="FFFFFF" w:themeColor="background1"/>
          <w:sz w:val="32"/>
          <w:szCs w:val="32"/>
        </w:rPr>
      </w:pPr>
      <w:bookmarkStart w:id="0" w:name="_GoBack"/>
      <w:r>
        <w:rPr>
          <w:rFonts w:ascii="Arial" w:hAnsi="Arial" w:cs="Arial"/>
          <w:b/>
          <w:color w:val="FFFFFF" w:themeColor="background1"/>
          <w:sz w:val="32"/>
          <w:szCs w:val="32"/>
        </w:rPr>
        <w:t>T</w:t>
      </w:r>
      <w:r w:rsidR="00DB73CE" w:rsidRPr="006A3BFC">
        <w:rPr>
          <w:rFonts w:ascii="Arial" w:hAnsi="Arial" w:cs="Arial"/>
          <w:b/>
          <w:color w:val="FFFFFF" w:themeColor="background1"/>
          <w:sz w:val="32"/>
          <w:szCs w:val="32"/>
        </w:rPr>
        <w:t xml:space="preserve">rame </w:t>
      </w:r>
      <w:r w:rsidR="006B7E5A" w:rsidRPr="006A3BFC">
        <w:rPr>
          <w:rFonts w:ascii="Arial" w:hAnsi="Arial" w:cs="Arial"/>
          <w:b/>
          <w:color w:val="FFFFFF" w:themeColor="background1"/>
          <w:sz w:val="32"/>
          <w:szCs w:val="32"/>
        </w:rPr>
        <w:t>pour la</w:t>
      </w:r>
      <w:r w:rsidR="00DB73CE" w:rsidRPr="006A3BFC">
        <w:rPr>
          <w:rFonts w:ascii="Arial" w:hAnsi="Arial" w:cs="Arial"/>
          <w:b/>
          <w:color w:val="FFFFFF" w:themeColor="background1"/>
          <w:sz w:val="32"/>
          <w:szCs w:val="32"/>
        </w:rPr>
        <w:t xml:space="preserve"> constitution du </w:t>
      </w:r>
      <w:r w:rsidR="006B7E5A" w:rsidRPr="006A3BFC">
        <w:rPr>
          <w:rFonts w:ascii="Arial" w:hAnsi="Arial" w:cs="Arial"/>
          <w:b/>
          <w:color w:val="FFFFFF" w:themeColor="background1"/>
          <w:sz w:val="32"/>
          <w:szCs w:val="32"/>
        </w:rPr>
        <w:t>projet de santé</w:t>
      </w:r>
      <w:r w:rsidR="00DB73CE" w:rsidRPr="006A3BFC">
        <w:rPr>
          <w:rFonts w:ascii="Arial" w:hAnsi="Arial" w:cs="Arial"/>
          <w:b/>
          <w:color w:val="FFFFFF" w:themeColor="background1"/>
          <w:sz w:val="32"/>
          <w:szCs w:val="32"/>
        </w:rPr>
        <w:t xml:space="preserve"> </w:t>
      </w:r>
    </w:p>
    <w:p w:rsidR="00BC0B7D" w:rsidRPr="006A3BFC" w:rsidRDefault="00DB73CE" w:rsidP="00540433">
      <w:pPr>
        <w:shd w:val="clear" w:color="auto" w:fill="002060"/>
        <w:autoSpaceDE w:val="0"/>
        <w:autoSpaceDN w:val="0"/>
        <w:adjustRightInd w:val="0"/>
        <w:spacing w:line="360" w:lineRule="auto"/>
        <w:jc w:val="center"/>
        <w:rPr>
          <w:rFonts w:ascii="Arial" w:hAnsi="Arial" w:cs="Arial"/>
          <w:b/>
          <w:color w:val="FFFFFF" w:themeColor="background1"/>
          <w:sz w:val="32"/>
          <w:szCs w:val="32"/>
        </w:rPr>
      </w:pPr>
      <w:proofErr w:type="gramStart"/>
      <w:r w:rsidRPr="006A3BFC">
        <w:rPr>
          <w:rFonts w:ascii="Arial" w:hAnsi="Arial" w:cs="Arial"/>
          <w:b/>
          <w:color w:val="FFFFFF" w:themeColor="background1"/>
          <w:sz w:val="32"/>
          <w:szCs w:val="32"/>
        </w:rPr>
        <w:t>des</w:t>
      </w:r>
      <w:proofErr w:type="gramEnd"/>
      <w:r w:rsidRPr="006A3BFC">
        <w:rPr>
          <w:rFonts w:ascii="Arial" w:hAnsi="Arial" w:cs="Arial"/>
          <w:b/>
          <w:color w:val="FFFFFF" w:themeColor="background1"/>
          <w:sz w:val="32"/>
          <w:szCs w:val="32"/>
        </w:rPr>
        <w:t xml:space="preserve"> centres de santé </w:t>
      </w:r>
      <w:bookmarkEnd w:id="0"/>
      <w:r w:rsidR="00BC0B7D">
        <w:rPr>
          <w:rFonts w:ascii="Arial" w:hAnsi="Arial" w:cs="Arial"/>
          <w:b/>
          <w:color w:val="FFFFFF" w:themeColor="background1"/>
          <w:sz w:val="32"/>
          <w:szCs w:val="32"/>
        </w:rPr>
        <w:br/>
      </w:r>
    </w:p>
    <w:p w:rsidR="006B7E5A" w:rsidRPr="006A3BFC" w:rsidRDefault="006B7E5A" w:rsidP="00DB73CE">
      <w:pPr>
        <w:autoSpaceDE w:val="0"/>
        <w:autoSpaceDN w:val="0"/>
        <w:adjustRightInd w:val="0"/>
        <w:jc w:val="center"/>
        <w:rPr>
          <w:rFonts w:ascii="Arial" w:hAnsi="Arial" w:cs="Arial"/>
          <w:color w:val="0000FF"/>
          <w:sz w:val="32"/>
          <w:szCs w:val="32"/>
        </w:rPr>
      </w:pPr>
    </w:p>
    <w:p w:rsidR="006B7E5A" w:rsidRPr="006A3BFC" w:rsidRDefault="006B7E5A" w:rsidP="00DB73CE">
      <w:pPr>
        <w:autoSpaceDE w:val="0"/>
        <w:autoSpaceDN w:val="0"/>
        <w:adjustRightInd w:val="0"/>
        <w:jc w:val="center"/>
        <w:rPr>
          <w:rFonts w:ascii="Arial" w:hAnsi="Arial" w:cs="Arial"/>
          <w:color w:val="0000FF"/>
          <w:sz w:val="32"/>
          <w:szCs w:val="32"/>
        </w:rPr>
      </w:pPr>
    </w:p>
    <w:p w:rsidR="006B7E5A" w:rsidRPr="006A3BFC" w:rsidRDefault="006B7E5A" w:rsidP="006B7E5A">
      <w:pPr>
        <w:autoSpaceDE w:val="0"/>
        <w:autoSpaceDN w:val="0"/>
        <w:adjustRightInd w:val="0"/>
        <w:rPr>
          <w:rFonts w:ascii="Arial" w:hAnsi="Arial" w:cs="Arial"/>
          <w:b/>
          <w:color w:val="000000" w:themeColor="text1"/>
        </w:rPr>
      </w:pPr>
      <w:r w:rsidRPr="006A3BFC">
        <w:rPr>
          <w:rFonts w:ascii="Arial" w:hAnsi="Arial" w:cs="Arial"/>
          <w:b/>
          <w:color w:val="000000" w:themeColor="text1"/>
          <w:u w:val="single"/>
        </w:rPr>
        <w:t>Textes de référence</w:t>
      </w:r>
      <w:r w:rsidRPr="006A3BFC">
        <w:rPr>
          <w:rFonts w:ascii="Arial" w:hAnsi="Arial" w:cs="Arial"/>
          <w:b/>
          <w:color w:val="000000" w:themeColor="text1"/>
        </w:rPr>
        <w:t> :</w:t>
      </w:r>
    </w:p>
    <w:p w:rsidR="006B7E5A" w:rsidRPr="006A3BFC" w:rsidRDefault="00DB73CE" w:rsidP="006B7E5A">
      <w:pPr>
        <w:autoSpaceDE w:val="0"/>
        <w:autoSpaceDN w:val="0"/>
        <w:adjustRightInd w:val="0"/>
        <w:rPr>
          <w:rFonts w:ascii="Arial" w:hAnsi="Arial" w:cs="Arial"/>
          <w:b/>
          <w:color w:val="000000" w:themeColor="text1"/>
        </w:rPr>
      </w:pPr>
      <w:r w:rsidRPr="006A3BFC">
        <w:rPr>
          <w:rFonts w:ascii="Arial" w:hAnsi="Arial" w:cs="Arial"/>
          <w:b/>
          <w:color w:val="000000" w:themeColor="text1"/>
        </w:rPr>
        <w:t xml:space="preserve"> </w:t>
      </w:r>
      <w:r w:rsidR="006B7E5A" w:rsidRPr="006A3BFC">
        <w:rPr>
          <w:rFonts w:ascii="Arial" w:hAnsi="Arial" w:cs="Arial"/>
          <w:b/>
          <w:color w:val="000000" w:themeColor="text1"/>
        </w:rPr>
        <w:t xml:space="preserve">- </w:t>
      </w:r>
      <w:r w:rsidR="006B7E5A" w:rsidRPr="006A3BFC">
        <w:rPr>
          <w:rStyle w:val="lev"/>
          <w:rFonts w:ascii="Arial" w:hAnsi="Arial" w:cs="Arial"/>
          <w:b w:val="0"/>
        </w:rPr>
        <w:t>Décret n</w:t>
      </w:r>
      <w:r w:rsidR="00133044">
        <w:rPr>
          <w:rStyle w:val="lev"/>
          <w:rFonts w:ascii="Arial" w:hAnsi="Arial" w:cs="Arial"/>
          <w:b w:val="0"/>
        </w:rPr>
        <w:t>°2018-143 du 27 février 2018</w:t>
      </w:r>
      <w:r w:rsidR="006B7E5A" w:rsidRPr="006A3BFC">
        <w:rPr>
          <w:rStyle w:val="lev"/>
          <w:rFonts w:ascii="Arial" w:hAnsi="Arial" w:cs="Arial"/>
          <w:b w:val="0"/>
        </w:rPr>
        <w:t xml:space="preserve"> relatif aux centres de santé</w:t>
      </w:r>
    </w:p>
    <w:p w:rsidR="00DB73CE" w:rsidRPr="006A3BFC" w:rsidRDefault="006B7E5A" w:rsidP="006B7E5A">
      <w:pPr>
        <w:autoSpaceDE w:val="0"/>
        <w:autoSpaceDN w:val="0"/>
        <w:adjustRightInd w:val="0"/>
        <w:rPr>
          <w:rFonts w:ascii="Arial" w:hAnsi="Arial" w:cs="Arial"/>
          <w:b/>
          <w:sz w:val="36"/>
          <w:szCs w:val="32"/>
        </w:rPr>
      </w:pPr>
      <w:r w:rsidRPr="006A3BFC">
        <w:rPr>
          <w:rFonts w:ascii="Arial" w:hAnsi="Arial" w:cs="Arial"/>
          <w:b/>
          <w:color w:val="000000" w:themeColor="text1"/>
        </w:rPr>
        <w:t xml:space="preserve">- </w:t>
      </w:r>
      <w:r w:rsidRPr="006A3BFC">
        <w:rPr>
          <w:rStyle w:val="lev"/>
          <w:rFonts w:ascii="Arial" w:hAnsi="Arial" w:cs="Arial"/>
          <w:b w:val="0"/>
        </w:rPr>
        <w:t xml:space="preserve">Arrêté du </w:t>
      </w:r>
      <w:r w:rsidR="00133044">
        <w:rPr>
          <w:rStyle w:val="lev"/>
          <w:rFonts w:ascii="Arial" w:hAnsi="Arial" w:cs="Arial"/>
          <w:b w:val="0"/>
        </w:rPr>
        <w:t>27 février 2018 relatifs aux centres de santé</w:t>
      </w:r>
    </w:p>
    <w:p w:rsidR="00DB73CE" w:rsidRPr="006A3BFC" w:rsidRDefault="00DB73CE" w:rsidP="00DB73CE">
      <w:pPr>
        <w:rPr>
          <w:rFonts w:ascii="Arial" w:hAnsi="Arial" w:cs="Arial"/>
          <w:b/>
          <w:sz w:val="22"/>
          <w:szCs w:val="22"/>
        </w:rPr>
      </w:pPr>
    </w:p>
    <w:p w:rsidR="006B7E5A" w:rsidRPr="006A3BFC" w:rsidRDefault="006B7E5A" w:rsidP="00DB73CE">
      <w:pPr>
        <w:rPr>
          <w:rFonts w:ascii="Arial" w:hAnsi="Arial" w:cs="Arial"/>
          <w:b/>
          <w:sz w:val="22"/>
          <w:szCs w:val="22"/>
        </w:rPr>
      </w:pPr>
    </w:p>
    <w:p w:rsidR="006B7E5A" w:rsidRPr="006A3BFC" w:rsidRDefault="006B7E5A" w:rsidP="00DB73CE">
      <w:pPr>
        <w:rPr>
          <w:rFonts w:ascii="Arial" w:hAnsi="Arial" w:cs="Arial"/>
          <w:b/>
          <w:sz w:val="22"/>
          <w:szCs w:val="22"/>
        </w:rPr>
      </w:pPr>
    </w:p>
    <w:p w:rsidR="006B7E5A" w:rsidRPr="006A3BFC" w:rsidRDefault="006B7E5A"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540433" w:rsidRPr="006A3BFC" w:rsidRDefault="00540433" w:rsidP="00DB73CE">
      <w:pPr>
        <w:rPr>
          <w:rFonts w:ascii="Arial" w:hAnsi="Arial" w:cs="Arial"/>
          <w:b/>
          <w:sz w:val="22"/>
          <w:szCs w:val="22"/>
        </w:rPr>
      </w:pPr>
    </w:p>
    <w:p w:rsidR="00BC0B7D" w:rsidRPr="006A3BFC" w:rsidRDefault="00540433" w:rsidP="00BC0B7D">
      <w:pPr>
        <w:rPr>
          <w:rFonts w:ascii="Arial" w:hAnsi="Arial" w:cs="Arial"/>
          <w:b/>
          <w:sz w:val="22"/>
          <w:szCs w:val="22"/>
        </w:rPr>
      </w:pPr>
      <w:r w:rsidRPr="006A3BFC">
        <w:rPr>
          <w:rFonts w:ascii="Arial" w:hAnsi="Arial" w:cs="Arial"/>
          <w:b/>
          <w:sz w:val="22"/>
          <w:szCs w:val="22"/>
        </w:rPr>
        <w:br w:type="page"/>
      </w:r>
    </w:p>
    <w:p w:rsidR="00BC0B7D" w:rsidRPr="006A3BFC" w:rsidRDefault="00BC0B7D" w:rsidP="00BC0B7D">
      <w:pPr>
        <w:shd w:val="clear" w:color="auto" w:fill="002060"/>
        <w:jc w:val="center"/>
        <w:rPr>
          <w:rFonts w:ascii="Arial" w:hAnsi="Arial" w:cs="Arial"/>
          <w:b/>
          <w:sz w:val="28"/>
          <w:szCs w:val="28"/>
        </w:rPr>
      </w:pPr>
      <w:r>
        <w:rPr>
          <w:rFonts w:ascii="Arial" w:hAnsi="Arial" w:cs="Arial"/>
          <w:b/>
          <w:sz w:val="28"/>
          <w:szCs w:val="28"/>
        </w:rPr>
        <w:lastRenderedPageBreak/>
        <w:t>SOMMAIRE</w:t>
      </w:r>
    </w:p>
    <w:p w:rsidR="00BC0B7D" w:rsidRDefault="00A122A8" w:rsidP="00BC0B7D">
      <w:pPr>
        <w:autoSpaceDE w:val="0"/>
        <w:autoSpaceDN w:val="0"/>
        <w:adjustRightInd w:val="0"/>
        <w:rPr>
          <w:rFonts w:ascii="Arial" w:hAnsi="Arial" w:cs="Arial"/>
          <w:b/>
          <w:bCs/>
          <w:sz w:val="22"/>
          <w:szCs w:val="22"/>
        </w:rPr>
      </w:pPr>
      <w:r>
        <w:rPr>
          <w:rFonts w:ascii="Arial" w:hAnsi="Arial" w:cs="Arial"/>
          <w:b/>
          <w:bCs/>
          <w:sz w:val="22"/>
          <w:szCs w:val="22"/>
        </w:rPr>
        <w:br/>
      </w:r>
      <w:r w:rsidR="00BC0B7D">
        <w:rPr>
          <w:rFonts w:ascii="Arial" w:hAnsi="Arial" w:cs="Arial"/>
          <w:b/>
          <w:bCs/>
          <w:sz w:val="22"/>
          <w:szCs w:val="22"/>
        </w:rPr>
        <w:t xml:space="preserve">1 </w:t>
      </w:r>
      <w:r>
        <w:rPr>
          <w:rFonts w:ascii="Arial" w:hAnsi="Arial" w:cs="Arial"/>
          <w:b/>
          <w:bCs/>
          <w:sz w:val="22"/>
          <w:szCs w:val="22"/>
        </w:rPr>
        <w:t>–</w:t>
      </w:r>
      <w:r w:rsidR="00BC0B7D">
        <w:rPr>
          <w:rFonts w:ascii="Arial" w:hAnsi="Arial" w:cs="Arial"/>
          <w:b/>
          <w:bCs/>
          <w:sz w:val="22"/>
          <w:szCs w:val="22"/>
        </w:rPr>
        <w:t xml:space="preserve"> </w:t>
      </w:r>
      <w:r>
        <w:rPr>
          <w:rFonts w:ascii="Arial" w:hAnsi="Arial" w:cs="Arial"/>
          <w:b/>
          <w:bCs/>
          <w:sz w:val="22"/>
          <w:szCs w:val="22"/>
        </w:rPr>
        <w:t>RAPPEL DU CADRE LEGAL ET REGLEMENTAIRE</w:t>
      </w:r>
      <w:r w:rsidR="00BC0B7D">
        <w:rPr>
          <w:rFonts w:ascii="Arial" w:hAnsi="Arial" w:cs="Arial"/>
          <w:b/>
          <w:bCs/>
          <w:sz w:val="22"/>
          <w:szCs w:val="22"/>
        </w:rPr>
        <w:t xml:space="preserve"> </w:t>
      </w:r>
    </w:p>
    <w:p w:rsidR="00BC0B7D" w:rsidRPr="00A122A8" w:rsidRDefault="00BC0B7D" w:rsidP="00A122A8">
      <w:pPr>
        <w:autoSpaceDE w:val="0"/>
        <w:autoSpaceDN w:val="0"/>
        <w:adjustRightInd w:val="0"/>
        <w:spacing w:after="0"/>
        <w:rPr>
          <w:rFonts w:ascii="Arial" w:hAnsi="Arial" w:cs="Arial"/>
          <w:bCs/>
          <w:color w:val="002060"/>
          <w:sz w:val="22"/>
          <w:szCs w:val="22"/>
        </w:rPr>
      </w:pPr>
      <w:r>
        <w:rPr>
          <w:rFonts w:ascii="Arial" w:hAnsi="Arial" w:cs="Arial"/>
          <w:b/>
          <w:bCs/>
          <w:sz w:val="22"/>
          <w:szCs w:val="22"/>
        </w:rPr>
        <w:tab/>
      </w:r>
      <w:r w:rsidR="00A122A8">
        <w:rPr>
          <w:rFonts w:ascii="Arial" w:hAnsi="Arial" w:cs="Arial"/>
          <w:bCs/>
          <w:color w:val="002060"/>
          <w:sz w:val="22"/>
          <w:szCs w:val="22"/>
        </w:rPr>
        <w:t>I.</w:t>
      </w:r>
      <w:r w:rsidRPr="00A122A8">
        <w:rPr>
          <w:rFonts w:ascii="Arial" w:hAnsi="Arial" w:cs="Arial"/>
          <w:bCs/>
          <w:color w:val="002060"/>
          <w:sz w:val="22"/>
          <w:szCs w:val="22"/>
        </w:rPr>
        <w:t xml:space="preserve"> Définition des centres de santé</w:t>
      </w:r>
    </w:p>
    <w:p w:rsidR="00BC0B7D" w:rsidRPr="00A122A8" w:rsidRDefault="00BC0B7D" w:rsidP="00A122A8">
      <w:pPr>
        <w:autoSpaceDE w:val="0"/>
        <w:autoSpaceDN w:val="0"/>
        <w:adjustRightInd w:val="0"/>
        <w:spacing w:after="0"/>
        <w:rPr>
          <w:rFonts w:ascii="Arial" w:hAnsi="Arial" w:cs="Arial"/>
          <w:bCs/>
          <w:color w:val="002060"/>
          <w:sz w:val="22"/>
          <w:szCs w:val="22"/>
        </w:rPr>
      </w:pPr>
      <w:r w:rsidRPr="00A122A8">
        <w:rPr>
          <w:rFonts w:ascii="Arial" w:hAnsi="Arial" w:cs="Arial"/>
          <w:bCs/>
          <w:color w:val="002060"/>
          <w:sz w:val="22"/>
          <w:szCs w:val="22"/>
        </w:rPr>
        <w:tab/>
      </w:r>
      <w:r w:rsidR="00A122A8">
        <w:rPr>
          <w:rFonts w:ascii="Arial" w:hAnsi="Arial" w:cs="Arial"/>
          <w:bCs/>
          <w:color w:val="002060"/>
          <w:sz w:val="22"/>
          <w:szCs w:val="22"/>
        </w:rPr>
        <w:t>II.</w:t>
      </w:r>
      <w:r w:rsidRPr="00A122A8">
        <w:rPr>
          <w:rFonts w:ascii="Arial" w:hAnsi="Arial" w:cs="Arial"/>
          <w:bCs/>
          <w:color w:val="002060"/>
          <w:sz w:val="22"/>
          <w:szCs w:val="22"/>
        </w:rPr>
        <w:t xml:space="preserve"> Modalités de création et de suivi des centres de santé</w:t>
      </w:r>
      <w:r w:rsidR="00A122A8">
        <w:rPr>
          <w:rFonts w:ascii="Arial" w:hAnsi="Arial" w:cs="Arial"/>
          <w:bCs/>
          <w:color w:val="002060"/>
          <w:sz w:val="22"/>
          <w:szCs w:val="22"/>
        </w:rPr>
        <w:t xml:space="preserve"> </w:t>
      </w:r>
    </w:p>
    <w:p w:rsidR="00A122A8" w:rsidRDefault="00A122A8" w:rsidP="001F45AD">
      <w:pPr>
        <w:autoSpaceDE w:val="0"/>
        <w:autoSpaceDN w:val="0"/>
        <w:adjustRightInd w:val="0"/>
        <w:rPr>
          <w:rFonts w:ascii="Arial" w:hAnsi="Arial" w:cs="Arial"/>
          <w:b/>
          <w:bCs/>
          <w:sz w:val="22"/>
          <w:szCs w:val="22"/>
        </w:rPr>
      </w:pPr>
    </w:p>
    <w:p w:rsidR="00BC0B7D" w:rsidRPr="001F45AD" w:rsidRDefault="00BC0B7D" w:rsidP="001F45AD">
      <w:pPr>
        <w:autoSpaceDE w:val="0"/>
        <w:autoSpaceDN w:val="0"/>
        <w:adjustRightInd w:val="0"/>
        <w:rPr>
          <w:rFonts w:ascii="Arial" w:hAnsi="Arial" w:cs="Arial"/>
          <w:b/>
          <w:bCs/>
          <w:sz w:val="22"/>
          <w:szCs w:val="22"/>
        </w:rPr>
      </w:pPr>
      <w:r w:rsidRPr="001F45AD">
        <w:rPr>
          <w:rFonts w:ascii="Arial" w:hAnsi="Arial" w:cs="Arial"/>
          <w:b/>
          <w:bCs/>
          <w:sz w:val="22"/>
          <w:szCs w:val="22"/>
        </w:rPr>
        <w:t>2 – PROJET DE SANTE</w:t>
      </w:r>
    </w:p>
    <w:p w:rsidR="00B95AD5" w:rsidRDefault="001F45AD" w:rsidP="001F45AD">
      <w:pPr>
        <w:autoSpaceDE w:val="0"/>
        <w:autoSpaceDN w:val="0"/>
        <w:adjustRightInd w:val="0"/>
        <w:spacing w:after="0"/>
        <w:ind w:firstLine="709"/>
        <w:rPr>
          <w:rFonts w:ascii="Arial" w:hAnsi="Arial" w:cs="Arial"/>
          <w:bCs/>
          <w:color w:val="002060"/>
          <w:sz w:val="22"/>
          <w:szCs w:val="22"/>
        </w:rPr>
      </w:pPr>
      <w:r>
        <w:rPr>
          <w:rFonts w:ascii="Arial" w:hAnsi="Arial" w:cs="Arial"/>
          <w:bCs/>
          <w:color w:val="002060"/>
          <w:sz w:val="22"/>
          <w:szCs w:val="22"/>
        </w:rPr>
        <w:t xml:space="preserve">I. </w:t>
      </w:r>
      <w:r w:rsidR="00B95AD5" w:rsidRPr="00B95AD5">
        <w:rPr>
          <w:rFonts w:ascii="Arial" w:hAnsi="Arial" w:cs="Arial"/>
          <w:bCs/>
          <w:color w:val="002060"/>
          <w:sz w:val="22"/>
          <w:szCs w:val="22"/>
        </w:rPr>
        <w:t>Le diagnostic des besoins du territoire</w:t>
      </w:r>
    </w:p>
    <w:p w:rsidR="00B95AD5" w:rsidRDefault="001F45AD" w:rsidP="001F45AD">
      <w:pPr>
        <w:autoSpaceDE w:val="0"/>
        <w:autoSpaceDN w:val="0"/>
        <w:adjustRightInd w:val="0"/>
        <w:spacing w:after="0"/>
        <w:ind w:firstLine="709"/>
        <w:rPr>
          <w:rFonts w:ascii="Arial" w:hAnsi="Arial" w:cs="Arial"/>
          <w:bCs/>
          <w:color w:val="002060"/>
          <w:sz w:val="22"/>
          <w:szCs w:val="22"/>
        </w:rPr>
      </w:pPr>
      <w:r>
        <w:rPr>
          <w:rFonts w:ascii="Arial" w:hAnsi="Arial" w:cs="Arial"/>
          <w:bCs/>
          <w:color w:val="002060"/>
          <w:sz w:val="22"/>
          <w:szCs w:val="22"/>
        </w:rPr>
        <w:t xml:space="preserve">II. </w:t>
      </w:r>
      <w:r w:rsidR="00B95AD5">
        <w:rPr>
          <w:rFonts w:ascii="Arial" w:hAnsi="Arial" w:cs="Arial"/>
          <w:bCs/>
          <w:color w:val="002060"/>
          <w:sz w:val="22"/>
          <w:szCs w:val="22"/>
        </w:rPr>
        <w:t>Les coordonnées du centre</w:t>
      </w:r>
    </w:p>
    <w:p w:rsidR="00B95AD5" w:rsidRDefault="001F45AD" w:rsidP="001F45AD">
      <w:pPr>
        <w:autoSpaceDE w:val="0"/>
        <w:autoSpaceDN w:val="0"/>
        <w:adjustRightInd w:val="0"/>
        <w:spacing w:after="0"/>
        <w:ind w:firstLine="709"/>
        <w:rPr>
          <w:rFonts w:ascii="Arial" w:hAnsi="Arial" w:cs="Arial"/>
          <w:bCs/>
          <w:color w:val="002060"/>
          <w:sz w:val="22"/>
          <w:szCs w:val="22"/>
        </w:rPr>
      </w:pPr>
      <w:r>
        <w:rPr>
          <w:rFonts w:ascii="Arial" w:hAnsi="Arial" w:cs="Arial"/>
          <w:bCs/>
          <w:color w:val="002060"/>
          <w:sz w:val="22"/>
          <w:szCs w:val="22"/>
        </w:rPr>
        <w:t>III. Le</w:t>
      </w:r>
      <w:r w:rsidR="00B95AD5">
        <w:rPr>
          <w:rFonts w:ascii="Arial" w:hAnsi="Arial" w:cs="Arial"/>
          <w:bCs/>
          <w:color w:val="002060"/>
          <w:sz w:val="22"/>
          <w:szCs w:val="22"/>
        </w:rPr>
        <w:t xml:space="preserve"> personnel du centre</w:t>
      </w:r>
    </w:p>
    <w:p w:rsidR="00B95AD5" w:rsidRDefault="001F45AD" w:rsidP="001F45AD">
      <w:pPr>
        <w:autoSpaceDE w:val="0"/>
        <w:autoSpaceDN w:val="0"/>
        <w:adjustRightInd w:val="0"/>
        <w:spacing w:after="0"/>
        <w:ind w:firstLine="709"/>
        <w:rPr>
          <w:rFonts w:ascii="Arial" w:hAnsi="Arial" w:cs="Arial"/>
          <w:bCs/>
          <w:color w:val="002060"/>
          <w:sz w:val="22"/>
          <w:szCs w:val="22"/>
        </w:rPr>
      </w:pPr>
      <w:r>
        <w:rPr>
          <w:rFonts w:ascii="Arial" w:hAnsi="Arial" w:cs="Arial"/>
          <w:bCs/>
          <w:color w:val="002060"/>
          <w:sz w:val="22"/>
          <w:szCs w:val="22"/>
        </w:rPr>
        <w:t xml:space="preserve">IV. </w:t>
      </w:r>
      <w:r w:rsidR="00B95AD5">
        <w:rPr>
          <w:rFonts w:ascii="Arial" w:hAnsi="Arial" w:cs="Arial"/>
          <w:bCs/>
          <w:color w:val="002060"/>
          <w:sz w:val="22"/>
          <w:szCs w:val="22"/>
        </w:rPr>
        <w:t>Les missions et les activités du centre</w:t>
      </w:r>
    </w:p>
    <w:p w:rsidR="00B95AD5" w:rsidRPr="00B95AD5" w:rsidRDefault="001F45AD" w:rsidP="001F45AD">
      <w:pPr>
        <w:autoSpaceDE w:val="0"/>
        <w:autoSpaceDN w:val="0"/>
        <w:adjustRightInd w:val="0"/>
        <w:spacing w:after="0"/>
        <w:ind w:firstLine="709"/>
        <w:rPr>
          <w:rFonts w:ascii="Arial" w:hAnsi="Arial" w:cs="Arial"/>
          <w:bCs/>
          <w:color w:val="002060"/>
          <w:sz w:val="22"/>
          <w:szCs w:val="22"/>
        </w:rPr>
      </w:pPr>
      <w:r>
        <w:rPr>
          <w:rFonts w:ascii="Arial" w:hAnsi="Arial" w:cs="Arial"/>
          <w:bCs/>
          <w:color w:val="002060"/>
          <w:sz w:val="22"/>
          <w:szCs w:val="22"/>
        </w:rPr>
        <w:t>V .</w:t>
      </w:r>
      <w:r w:rsidR="00B95AD5">
        <w:rPr>
          <w:rFonts w:ascii="Arial" w:hAnsi="Arial" w:cs="Arial"/>
          <w:bCs/>
          <w:color w:val="002060"/>
          <w:sz w:val="22"/>
          <w:szCs w:val="22"/>
        </w:rPr>
        <w:t>La coordination au sein du centre et à l’extérieur</w:t>
      </w:r>
    </w:p>
    <w:p w:rsidR="00B95AD5" w:rsidRPr="006A3BFC" w:rsidRDefault="00B95AD5" w:rsidP="00BC0B7D">
      <w:pPr>
        <w:autoSpaceDE w:val="0"/>
        <w:autoSpaceDN w:val="0"/>
        <w:adjustRightInd w:val="0"/>
        <w:rPr>
          <w:rFonts w:ascii="Arial" w:hAnsi="Arial" w:cs="Arial"/>
          <w:b/>
          <w:bCs/>
          <w:sz w:val="22"/>
          <w:szCs w:val="22"/>
        </w:rPr>
      </w:pPr>
    </w:p>
    <w:p w:rsidR="00BC0B7D" w:rsidRPr="006A3BFC" w:rsidRDefault="00BC0B7D" w:rsidP="00BC0B7D">
      <w:pPr>
        <w:autoSpaceDE w:val="0"/>
        <w:autoSpaceDN w:val="0"/>
        <w:adjustRightInd w:val="0"/>
        <w:rPr>
          <w:rFonts w:ascii="Arial" w:hAnsi="Arial" w:cs="Arial"/>
          <w:b/>
          <w:bCs/>
          <w:sz w:val="22"/>
          <w:szCs w:val="22"/>
        </w:rPr>
      </w:pPr>
      <w:r>
        <w:rPr>
          <w:rFonts w:ascii="Arial" w:hAnsi="Arial" w:cs="Arial"/>
          <w:b/>
          <w:bCs/>
          <w:sz w:val="22"/>
          <w:szCs w:val="22"/>
        </w:rPr>
        <w:t>3</w:t>
      </w:r>
      <w:r w:rsidRPr="006A3BFC">
        <w:rPr>
          <w:rFonts w:ascii="Arial" w:hAnsi="Arial" w:cs="Arial"/>
          <w:b/>
          <w:bCs/>
          <w:sz w:val="22"/>
          <w:szCs w:val="22"/>
        </w:rPr>
        <w:t>–</w:t>
      </w:r>
      <w:r>
        <w:rPr>
          <w:rFonts w:ascii="Arial" w:hAnsi="Arial" w:cs="Arial"/>
          <w:b/>
          <w:bCs/>
          <w:sz w:val="22"/>
          <w:szCs w:val="22"/>
        </w:rPr>
        <w:t xml:space="preserve"> </w:t>
      </w:r>
      <w:r w:rsidR="00B95AD5">
        <w:rPr>
          <w:rFonts w:ascii="Arial" w:hAnsi="Arial" w:cs="Arial"/>
          <w:b/>
          <w:bCs/>
          <w:sz w:val="22"/>
          <w:szCs w:val="22"/>
        </w:rPr>
        <w:t>LE REGLEMENT DE FONTIONNEMENT</w:t>
      </w:r>
      <w:r w:rsidRPr="006A3BFC">
        <w:rPr>
          <w:rFonts w:ascii="Arial" w:hAnsi="Arial" w:cs="Arial"/>
          <w:b/>
          <w:bCs/>
          <w:sz w:val="22"/>
          <w:szCs w:val="22"/>
        </w:rPr>
        <w:t xml:space="preserve"> </w:t>
      </w:r>
    </w:p>
    <w:p w:rsidR="00B95AD5" w:rsidRDefault="00B95AD5" w:rsidP="00BC0B7D">
      <w:pPr>
        <w:numPr>
          <w:ilvl w:val="0"/>
          <w:numId w:val="11"/>
        </w:numPr>
        <w:autoSpaceDE w:val="0"/>
        <w:autoSpaceDN w:val="0"/>
        <w:adjustRightInd w:val="0"/>
        <w:spacing w:after="0"/>
        <w:ind w:left="1258" w:hanging="181"/>
        <w:rPr>
          <w:rFonts w:ascii="Arial" w:hAnsi="Arial" w:cs="Arial"/>
          <w:bCs/>
          <w:color w:val="002060"/>
          <w:sz w:val="22"/>
          <w:szCs w:val="22"/>
        </w:rPr>
      </w:pPr>
      <w:r>
        <w:rPr>
          <w:rFonts w:ascii="Arial" w:hAnsi="Arial" w:cs="Arial"/>
          <w:bCs/>
          <w:color w:val="002060"/>
          <w:sz w:val="22"/>
          <w:szCs w:val="22"/>
        </w:rPr>
        <w:t>L’hygiène et la sécurité des soins</w:t>
      </w:r>
    </w:p>
    <w:p w:rsidR="001F45AD" w:rsidRDefault="00B95AD5" w:rsidP="00BC0B7D">
      <w:pPr>
        <w:numPr>
          <w:ilvl w:val="0"/>
          <w:numId w:val="11"/>
        </w:numPr>
        <w:autoSpaceDE w:val="0"/>
        <w:autoSpaceDN w:val="0"/>
        <w:adjustRightInd w:val="0"/>
        <w:spacing w:after="0"/>
        <w:ind w:left="1258" w:hanging="181"/>
        <w:rPr>
          <w:rFonts w:ascii="Arial" w:hAnsi="Arial" w:cs="Arial"/>
          <w:bCs/>
          <w:color w:val="002060"/>
          <w:sz w:val="22"/>
          <w:szCs w:val="22"/>
        </w:rPr>
      </w:pPr>
      <w:r>
        <w:rPr>
          <w:rFonts w:ascii="Arial" w:hAnsi="Arial" w:cs="Arial"/>
          <w:bCs/>
          <w:color w:val="002060"/>
          <w:sz w:val="22"/>
          <w:szCs w:val="22"/>
        </w:rPr>
        <w:t>Les informations relatives aux droits des patients</w:t>
      </w:r>
    </w:p>
    <w:p w:rsidR="001F45AD" w:rsidRDefault="001F45AD" w:rsidP="001F45AD">
      <w:pPr>
        <w:autoSpaceDE w:val="0"/>
        <w:autoSpaceDN w:val="0"/>
        <w:adjustRightInd w:val="0"/>
        <w:spacing w:after="0"/>
        <w:rPr>
          <w:rFonts w:ascii="Arial" w:hAnsi="Arial" w:cs="Arial"/>
          <w:bCs/>
          <w:color w:val="002060"/>
          <w:sz w:val="22"/>
          <w:szCs w:val="22"/>
        </w:rPr>
      </w:pPr>
    </w:p>
    <w:p w:rsidR="00BC0B7D" w:rsidRPr="004B2041" w:rsidRDefault="001F45AD" w:rsidP="001F45AD">
      <w:pPr>
        <w:autoSpaceDE w:val="0"/>
        <w:autoSpaceDN w:val="0"/>
        <w:adjustRightInd w:val="0"/>
        <w:rPr>
          <w:rFonts w:ascii="Arial" w:hAnsi="Arial" w:cs="Arial"/>
          <w:bCs/>
          <w:color w:val="002060"/>
          <w:sz w:val="22"/>
          <w:szCs w:val="22"/>
        </w:rPr>
      </w:pPr>
      <w:r w:rsidRPr="001F45AD">
        <w:rPr>
          <w:rFonts w:ascii="Arial" w:hAnsi="Arial" w:cs="Arial"/>
          <w:b/>
          <w:bCs/>
          <w:sz w:val="22"/>
          <w:szCs w:val="22"/>
        </w:rPr>
        <w:t>4- L’ENGAGEMENT DE CONFORMITE</w:t>
      </w:r>
      <w:r w:rsidR="00A122A8">
        <w:rPr>
          <w:rFonts w:ascii="Arial" w:hAnsi="Arial" w:cs="Arial"/>
          <w:bCs/>
          <w:color w:val="002060"/>
          <w:sz w:val="22"/>
          <w:szCs w:val="22"/>
        </w:rPr>
        <w:br/>
      </w:r>
    </w:p>
    <w:p w:rsidR="00540433" w:rsidRPr="006A3BFC" w:rsidRDefault="00BC0B7D" w:rsidP="00A122A8">
      <w:pPr>
        <w:autoSpaceDE w:val="0"/>
        <w:autoSpaceDN w:val="0"/>
        <w:adjustRightInd w:val="0"/>
        <w:rPr>
          <w:rFonts w:ascii="Arial" w:hAnsi="Arial" w:cs="Arial"/>
          <w:b/>
          <w:sz w:val="22"/>
          <w:szCs w:val="22"/>
        </w:rPr>
      </w:pPr>
      <w:r>
        <w:rPr>
          <w:rFonts w:ascii="Arial" w:hAnsi="Arial" w:cs="Arial"/>
          <w:b/>
          <w:bCs/>
          <w:sz w:val="22"/>
          <w:szCs w:val="22"/>
        </w:rPr>
        <w:br w:type="page"/>
      </w:r>
    </w:p>
    <w:p w:rsidR="00540433" w:rsidRPr="006A3BFC" w:rsidRDefault="00540433" w:rsidP="00540433">
      <w:pPr>
        <w:shd w:val="clear" w:color="auto" w:fill="002060"/>
        <w:jc w:val="center"/>
        <w:rPr>
          <w:rFonts w:ascii="Arial" w:hAnsi="Arial" w:cs="Arial"/>
          <w:b/>
          <w:sz w:val="28"/>
          <w:szCs w:val="28"/>
        </w:rPr>
      </w:pPr>
      <w:r w:rsidRPr="006A3BFC">
        <w:rPr>
          <w:rFonts w:ascii="Arial" w:hAnsi="Arial" w:cs="Arial"/>
          <w:b/>
          <w:sz w:val="28"/>
          <w:szCs w:val="28"/>
        </w:rPr>
        <w:lastRenderedPageBreak/>
        <w:t>Rappel du cadre légal et réglementaire</w:t>
      </w:r>
    </w:p>
    <w:p w:rsidR="00540433" w:rsidRPr="006A3BFC" w:rsidRDefault="00540433" w:rsidP="00540433">
      <w:pPr>
        <w:jc w:val="both"/>
        <w:rPr>
          <w:rFonts w:ascii="Arial" w:eastAsia="Times New Roman" w:hAnsi="Arial" w:cs="Arial"/>
          <w:sz w:val="22"/>
          <w:szCs w:val="22"/>
        </w:rPr>
      </w:pPr>
    </w:p>
    <w:p w:rsidR="00540433" w:rsidRPr="006A3BFC" w:rsidRDefault="00540433" w:rsidP="00540433">
      <w:pPr>
        <w:jc w:val="both"/>
        <w:rPr>
          <w:rFonts w:ascii="Arial" w:eastAsia="Times New Roman" w:hAnsi="Arial" w:cs="Arial"/>
          <w:sz w:val="22"/>
          <w:szCs w:val="22"/>
        </w:rPr>
      </w:pPr>
      <w:r w:rsidRPr="006A3BFC">
        <w:rPr>
          <w:rFonts w:ascii="Arial" w:eastAsia="Times New Roman" w:hAnsi="Arial" w:cs="Arial"/>
          <w:sz w:val="22"/>
          <w:szCs w:val="22"/>
        </w:rPr>
        <w:t xml:space="preserve">La loi </w:t>
      </w:r>
      <w:r w:rsidRPr="006A3BFC">
        <w:rPr>
          <w:rFonts w:ascii="Arial" w:hAnsi="Arial" w:cs="Arial"/>
          <w:bCs/>
          <w:color w:val="000000" w:themeColor="text1"/>
          <w:sz w:val="22"/>
          <w:szCs w:val="22"/>
        </w:rPr>
        <w:t>n</w:t>
      </w:r>
      <w:r w:rsidRPr="006A3BFC">
        <w:rPr>
          <w:rFonts w:ascii="Arial" w:hAnsi="Arial" w:cs="Arial"/>
          <w:color w:val="000000" w:themeColor="text1"/>
          <w:sz w:val="22"/>
          <w:szCs w:val="22"/>
        </w:rPr>
        <w:t xml:space="preserve">° </w:t>
      </w:r>
      <w:r w:rsidRPr="006A3BFC">
        <w:rPr>
          <w:rFonts w:ascii="Arial" w:hAnsi="Arial" w:cs="Arial"/>
          <w:bCs/>
          <w:color w:val="000000" w:themeColor="text1"/>
          <w:sz w:val="22"/>
          <w:szCs w:val="22"/>
        </w:rPr>
        <w:t xml:space="preserve">2009-879 du 21 juillet 2009, dite « HPST », </w:t>
      </w:r>
      <w:r w:rsidRPr="006A3BFC">
        <w:rPr>
          <w:rFonts w:ascii="Arial" w:hAnsi="Arial" w:cs="Arial"/>
          <w:color w:val="000000" w:themeColor="text1"/>
          <w:sz w:val="22"/>
          <w:szCs w:val="22"/>
        </w:rPr>
        <w:t>a modifié l’article L. 6323</w:t>
      </w:r>
      <w:r w:rsidR="00E63883">
        <w:rPr>
          <w:rFonts w:ascii="Arial" w:hAnsi="Arial" w:cs="Arial"/>
          <w:color w:val="000000" w:themeColor="text1"/>
          <w:sz w:val="22"/>
          <w:szCs w:val="22"/>
        </w:rPr>
        <w:t>-1 du code de la santé publique</w:t>
      </w:r>
      <w:r w:rsidRPr="006A3BFC">
        <w:rPr>
          <w:rFonts w:ascii="Arial" w:hAnsi="Arial" w:cs="Arial"/>
          <w:color w:val="000000" w:themeColor="text1"/>
          <w:sz w:val="22"/>
          <w:szCs w:val="22"/>
        </w:rPr>
        <w:t xml:space="preserve">, qui encadre les centres de santé. </w:t>
      </w:r>
      <w:r w:rsidRPr="006A3BFC">
        <w:rPr>
          <w:rFonts w:ascii="Arial" w:eastAsia="Times New Roman" w:hAnsi="Arial" w:cs="Arial"/>
          <w:sz w:val="22"/>
          <w:szCs w:val="22"/>
        </w:rPr>
        <w:t>Elle a remplacé la procédure d’agrément précédemment en vigueur pa</w:t>
      </w:r>
      <w:r w:rsidR="00E63883">
        <w:rPr>
          <w:rFonts w:ascii="Arial" w:eastAsia="Times New Roman" w:hAnsi="Arial" w:cs="Arial"/>
          <w:sz w:val="22"/>
          <w:szCs w:val="22"/>
        </w:rPr>
        <w:t>r le dépôt, auprès de l’Agence régionale de s</w:t>
      </w:r>
      <w:r w:rsidRPr="006A3BFC">
        <w:rPr>
          <w:rFonts w:ascii="Arial" w:eastAsia="Times New Roman" w:hAnsi="Arial" w:cs="Arial"/>
          <w:sz w:val="22"/>
          <w:szCs w:val="22"/>
        </w:rPr>
        <w:t>anté de la région d’implantation, d’un projet de santé et d’un règlement intérieur.</w:t>
      </w:r>
    </w:p>
    <w:p w:rsidR="006A3BFC" w:rsidRPr="006A3BFC" w:rsidRDefault="00A122A8" w:rsidP="00540433">
      <w:pPr>
        <w:jc w:val="both"/>
        <w:rPr>
          <w:rFonts w:ascii="Arial" w:eastAsia="Times New Roman" w:hAnsi="Arial" w:cs="Arial"/>
          <w:b/>
          <w:color w:val="002060"/>
        </w:rPr>
      </w:pPr>
      <w:r>
        <w:rPr>
          <w:rFonts w:ascii="Arial" w:eastAsia="Times New Roman" w:hAnsi="Arial" w:cs="Arial"/>
          <w:b/>
          <w:color w:val="002060"/>
        </w:rPr>
        <w:t>I</w:t>
      </w:r>
      <w:r w:rsidR="00BC0B7D">
        <w:rPr>
          <w:rFonts w:ascii="Arial" w:eastAsia="Times New Roman" w:hAnsi="Arial" w:cs="Arial"/>
          <w:b/>
          <w:color w:val="002060"/>
        </w:rPr>
        <w:t>.</w:t>
      </w:r>
      <w:r w:rsidR="00540433" w:rsidRPr="006A3BFC">
        <w:rPr>
          <w:rFonts w:ascii="Arial" w:eastAsia="Times New Roman" w:hAnsi="Arial" w:cs="Arial"/>
          <w:b/>
          <w:color w:val="002060"/>
        </w:rPr>
        <w:t xml:space="preserve"> Définition des centres de santé</w:t>
      </w:r>
    </w:p>
    <w:p w:rsidR="00C36A04" w:rsidRPr="00133044" w:rsidRDefault="00133044" w:rsidP="00540433">
      <w:pPr>
        <w:jc w:val="both"/>
        <w:rPr>
          <w:rFonts w:ascii="Arial" w:hAnsi="Arial" w:cs="Arial"/>
          <w:bCs/>
          <w:color w:val="000000" w:themeColor="text1"/>
          <w:sz w:val="22"/>
          <w:szCs w:val="22"/>
        </w:rPr>
      </w:pPr>
      <w:r w:rsidRPr="00133044">
        <w:rPr>
          <w:rFonts w:ascii="Arial" w:hAnsi="Arial" w:cs="Arial"/>
          <w:bCs/>
          <w:color w:val="000000" w:themeColor="text1"/>
          <w:sz w:val="22"/>
          <w:szCs w:val="22"/>
        </w:rPr>
        <w:t xml:space="preserve">Les centres de santé sont des structures sanitaires de proximité, dispensant des soins de </w:t>
      </w:r>
      <w:r w:rsidRPr="00133044">
        <w:rPr>
          <w:rFonts w:ascii="Arial" w:hAnsi="Arial" w:cs="Arial"/>
          <w:b/>
          <w:bCs/>
          <w:color w:val="000000" w:themeColor="text1"/>
          <w:sz w:val="22"/>
          <w:szCs w:val="22"/>
        </w:rPr>
        <w:t>premier recours</w:t>
      </w:r>
      <w:r w:rsidRPr="00133044">
        <w:rPr>
          <w:rFonts w:ascii="Arial" w:hAnsi="Arial" w:cs="Arial"/>
          <w:bCs/>
          <w:color w:val="000000" w:themeColor="text1"/>
          <w:sz w:val="22"/>
          <w:szCs w:val="22"/>
        </w:rPr>
        <w:t xml:space="preserve"> et, le cas échéant, de second recours et pratiquant à la fois des activités de prévention, de diagnostic et de soins, au sein du centre, sans hébergement, ou au domicile du patient. Ils assurent, le cas échéant, une prise en charge </w:t>
      </w:r>
      <w:proofErr w:type="spellStart"/>
      <w:r w:rsidRPr="00133044">
        <w:rPr>
          <w:rFonts w:ascii="Arial" w:hAnsi="Arial" w:cs="Arial"/>
          <w:bCs/>
          <w:color w:val="000000" w:themeColor="text1"/>
          <w:sz w:val="22"/>
          <w:szCs w:val="22"/>
        </w:rPr>
        <w:t>pluriprofessionnelle</w:t>
      </w:r>
      <w:proofErr w:type="spellEnd"/>
      <w:r w:rsidRPr="00133044">
        <w:rPr>
          <w:rFonts w:ascii="Arial" w:hAnsi="Arial" w:cs="Arial"/>
          <w:bCs/>
          <w:color w:val="000000" w:themeColor="text1"/>
          <w:sz w:val="22"/>
          <w:szCs w:val="22"/>
        </w:rPr>
        <w:t>, associant des professionnels médicaux et des auxiliaires médicaux</w:t>
      </w:r>
      <w:r w:rsidR="00540433" w:rsidRPr="00133044">
        <w:rPr>
          <w:rFonts w:ascii="Arial" w:hAnsi="Arial" w:cs="Arial"/>
          <w:bCs/>
          <w:color w:val="000000" w:themeColor="text1"/>
          <w:sz w:val="22"/>
          <w:szCs w:val="22"/>
        </w:rPr>
        <w:t>.</w:t>
      </w:r>
      <w:r w:rsidR="00C36A04">
        <w:rPr>
          <w:rFonts w:ascii="Arial" w:hAnsi="Arial" w:cs="Arial"/>
          <w:bCs/>
          <w:color w:val="000000" w:themeColor="text1"/>
          <w:sz w:val="22"/>
          <w:szCs w:val="22"/>
        </w:rPr>
        <w:t xml:space="preserve"> Par dérogation</w:t>
      </w:r>
      <w:r w:rsidR="00C36A04" w:rsidRPr="00C36A04">
        <w:rPr>
          <w:rFonts w:ascii="Arial" w:hAnsi="Arial" w:cs="Arial"/>
          <w:bCs/>
          <w:color w:val="000000" w:themeColor="text1"/>
          <w:sz w:val="22"/>
          <w:szCs w:val="22"/>
        </w:rPr>
        <w:t>, un centre de santé peut pratiquer à titre exclusif des activités de diagnostic.</w:t>
      </w:r>
    </w:p>
    <w:p w:rsidR="00540433" w:rsidRPr="006A3BFC" w:rsidRDefault="00540433" w:rsidP="00540433">
      <w:pPr>
        <w:jc w:val="both"/>
        <w:rPr>
          <w:rFonts w:ascii="Arial" w:eastAsia="Times New Roman" w:hAnsi="Arial" w:cs="Arial"/>
          <w:sz w:val="22"/>
          <w:szCs w:val="22"/>
        </w:rPr>
      </w:pPr>
      <w:r w:rsidRPr="006A3BFC">
        <w:rPr>
          <w:rFonts w:ascii="Arial" w:hAnsi="Arial" w:cs="Arial"/>
          <w:sz w:val="22"/>
          <w:szCs w:val="22"/>
        </w:rPr>
        <w:t xml:space="preserve">Ils </w:t>
      </w:r>
      <w:r w:rsidRPr="006A3BFC">
        <w:rPr>
          <w:rFonts w:ascii="Arial" w:eastAsia="Times New Roman" w:hAnsi="Arial" w:cs="Arial"/>
          <w:sz w:val="22"/>
          <w:szCs w:val="22"/>
        </w:rPr>
        <w:t xml:space="preserve">sont gérés par : </w:t>
      </w:r>
    </w:p>
    <w:p w:rsidR="00540433" w:rsidRDefault="00540433" w:rsidP="00540433">
      <w:pPr>
        <w:numPr>
          <w:ilvl w:val="0"/>
          <w:numId w:val="17"/>
        </w:numPr>
        <w:spacing w:before="100" w:beforeAutospacing="1" w:after="100" w:afterAutospacing="1"/>
        <w:jc w:val="both"/>
        <w:rPr>
          <w:rFonts w:ascii="Arial" w:eastAsia="Times New Roman" w:hAnsi="Arial" w:cs="Arial"/>
          <w:sz w:val="22"/>
          <w:szCs w:val="22"/>
        </w:rPr>
      </w:pPr>
      <w:bookmarkStart w:id="1" w:name="336648"/>
      <w:bookmarkEnd w:id="1"/>
      <w:r w:rsidRPr="006A3BFC">
        <w:rPr>
          <w:rFonts w:ascii="Arial" w:eastAsia="Times New Roman" w:hAnsi="Arial" w:cs="Arial"/>
          <w:sz w:val="22"/>
          <w:szCs w:val="22"/>
        </w:rPr>
        <w:t xml:space="preserve">des </w:t>
      </w:r>
      <w:r w:rsidRPr="006A3BFC">
        <w:rPr>
          <w:rFonts w:ascii="Arial" w:eastAsia="Times New Roman" w:hAnsi="Arial" w:cs="Arial"/>
          <w:b/>
          <w:sz w:val="22"/>
          <w:szCs w:val="22"/>
        </w:rPr>
        <w:t>organismes à but non lucratif</w:t>
      </w:r>
      <w:r w:rsidRPr="006A3BFC">
        <w:rPr>
          <w:rFonts w:ascii="Arial" w:eastAsia="Times New Roman" w:hAnsi="Arial" w:cs="Arial"/>
          <w:sz w:val="22"/>
          <w:szCs w:val="22"/>
        </w:rPr>
        <w:t xml:space="preserve"> (associations « loi 1901 », fondations,</w:t>
      </w:r>
      <w:r w:rsidRPr="006A3BFC">
        <w:rPr>
          <w:rFonts w:ascii="Arial" w:hAnsi="Arial" w:cs="Arial"/>
          <w:sz w:val="22"/>
          <w:szCs w:val="22"/>
        </w:rPr>
        <w:t xml:space="preserve"> congrégations, CPAM, mutuelles</w:t>
      </w:r>
      <w:r w:rsidRPr="006A3BFC">
        <w:rPr>
          <w:rFonts w:ascii="Arial" w:eastAsia="Times New Roman" w:hAnsi="Arial" w:cs="Arial"/>
          <w:sz w:val="22"/>
          <w:szCs w:val="22"/>
        </w:rPr>
        <w:t xml:space="preserve">…) </w:t>
      </w:r>
    </w:p>
    <w:p w:rsidR="00C36A04" w:rsidRPr="00C36A04" w:rsidRDefault="00C36A04" w:rsidP="00540433">
      <w:pPr>
        <w:numPr>
          <w:ilvl w:val="0"/>
          <w:numId w:val="17"/>
        </w:numPr>
        <w:spacing w:before="100" w:beforeAutospacing="1" w:after="100" w:afterAutospacing="1"/>
        <w:jc w:val="both"/>
        <w:rPr>
          <w:rFonts w:ascii="Arial" w:eastAsia="Times New Roman" w:hAnsi="Arial" w:cs="Arial"/>
          <w:b/>
          <w:sz w:val="22"/>
          <w:szCs w:val="22"/>
        </w:rPr>
      </w:pPr>
      <w:r>
        <w:rPr>
          <w:rFonts w:ascii="Arial" w:eastAsia="Times New Roman" w:hAnsi="Arial" w:cs="Arial"/>
          <w:sz w:val="22"/>
          <w:szCs w:val="22"/>
        </w:rPr>
        <w:t xml:space="preserve">des </w:t>
      </w:r>
      <w:r w:rsidRPr="00C36A04">
        <w:rPr>
          <w:rFonts w:ascii="Arial" w:eastAsia="Times New Roman" w:hAnsi="Arial" w:cs="Arial"/>
          <w:b/>
          <w:sz w:val="22"/>
          <w:szCs w:val="22"/>
        </w:rPr>
        <w:t>établissements publics de coopération intercommunale</w:t>
      </w:r>
    </w:p>
    <w:p w:rsidR="00540433" w:rsidRPr="006A3BFC" w:rsidRDefault="00540433" w:rsidP="00540433">
      <w:pPr>
        <w:numPr>
          <w:ilvl w:val="0"/>
          <w:numId w:val="17"/>
        </w:numPr>
        <w:spacing w:before="100" w:beforeAutospacing="1" w:after="100" w:afterAutospacing="1"/>
        <w:jc w:val="both"/>
        <w:rPr>
          <w:rFonts w:ascii="Arial" w:eastAsia="Times New Roman" w:hAnsi="Arial" w:cs="Arial"/>
          <w:sz w:val="22"/>
          <w:szCs w:val="22"/>
        </w:rPr>
      </w:pPr>
      <w:r w:rsidRPr="006A3BFC">
        <w:rPr>
          <w:rFonts w:ascii="Arial" w:eastAsia="Times New Roman" w:hAnsi="Arial" w:cs="Arial"/>
          <w:sz w:val="22"/>
          <w:szCs w:val="22"/>
        </w:rPr>
        <w:t xml:space="preserve">des </w:t>
      </w:r>
      <w:r w:rsidRPr="006A3BFC">
        <w:rPr>
          <w:rFonts w:ascii="Arial" w:eastAsia="Times New Roman" w:hAnsi="Arial" w:cs="Arial"/>
          <w:b/>
          <w:sz w:val="22"/>
          <w:szCs w:val="22"/>
        </w:rPr>
        <w:t xml:space="preserve">établissements </w:t>
      </w:r>
      <w:r w:rsidR="00C36A04">
        <w:rPr>
          <w:rFonts w:ascii="Arial" w:eastAsia="Times New Roman" w:hAnsi="Arial" w:cs="Arial"/>
          <w:b/>
          <w:sz w:val="22"/>
          <w:szCs w:val="22"/>
        </w:rPr>
        <w:t xml:space="preserve">publics </w:t>
      </w:r>
      <w:r w:rsidRPr="006A3BFC">
        <w:rPr>
          <w:rFonts w:ascii="Arial" w:eastAsia="Times New Roman" w:hAnsi="Arial" w:cs="Arial"/>
          <w:b/>
          <w:sz w:val="22"/>
          <w:szCs w:val="22"/>
        </w:rPr>
        <w:t>de santé</w:t>
      </w:r>
      <w:r w:rsidR="00C36A04">
        <w:rPr>
          <w:rFonts w:ascii="Arial" w:eastAsia="Times New Roman" w:hAnsi="Arial" w:cs="Arial"/>
          <w:sz w:val="22"/>
          <w:szCs w:val="22"/>
        </w:rPr>
        <w:t xml:space="preserve"> </w:t>
      </w:r>
    </w:p>
    <w:p w:rsidR="00540433" w:rsidRPr="00C36A04" w:rsidRDefault="00540433" w:rsidP="00540433">
      <w:pPr>
        <w:numPr>
          <w:ilvl w:val="0"/>
          <w:numId w:val="17"/>
        </w:numPr>
        <w:spacing w:before="100" w:beforeAutospacing="1" w:after="100" w:afterAutospacing="1"/>
        <w:jc w:val="both"/>
        <w:rPr>
          <w:rFonts w:ascii="Arial" w:eastAsia="Times New Roman" w:hAnsi="Arial" w:cs="Arial"/>
          <w:sz w:val="22"/>
          <w:szCs w:val="22"/>
        </w:rPr>
      </w:pPr>
      <w:r w:rsidRPr="006A3BFC">
        <w:rPr>
          <w:rFonts w:ascii="Arial" w:eastAsia="Times New Roman" w:hAnsi="Arial" w:cs="Arial"/>
          <w:sz w:val="22"/>
          <w:szCs w:val="22"/>
        </w:rPr>
        <w:t xml:space="preserve">des </w:t>
      </w:r>
      <w:r w:rsidRPr="006A3BFC">
        <w:rPr>
          <w:rFonts w:ascii="Arial" w:eastAsia="Times New Roman" w:hAnsi="Arial" w:cs="Arial"/>
          <w:b/>
          <w:sz w:val="22"/>
          <w:szCs w:val="22"/>
        </w:rPr>
        <w:t>collectivités territoriales</w:t>
      </w:r>
      <w:r w:rsidRPr="006A3BFC">
        <w:rPr>
          <w:rFonts w:ascii="Arial" w:eastAsia="Times New Roman" w:hAnsi="Arial" w:cs="Arial"/>
          <w:sz w:val="22"/>
          <w:szCs w:val="22"/>
        </w:rPr>
        <w:t xml:space="preserve"> </w:t>
      </w:r>
      <w:r w:rsidRPr="006A3BFC">
        <w:rPr>
          <w:rFonts w:ascii="Arial" w:hAnsi="Arial" w:cs="Arial"/>
          <w:sz w:val="22"/>
          <w:szCs w:val="22"/>
        </w:rPr>
        <w:t xml:space="preserve">(municipalités, départements…) </w:t>
      </w:r>
    </w:p>
    <w:p w:rsidR="00C36A04" w:rsidRPr="00C36A04" w:rsidRDefault="00C36A04" w:rsidP="00540433">
      <w:pPr>
        <w:numPr>
          <w:ilvl w:val="0"/>
          <w:numId w:val="17"/>
        </w:numPr>
        <w:spacing w:before="100" w:beforeAutospacing="1" w:after="100" w:afterAutospacing="1"/>
        <w:jc w:val="both"/>
        <w:rPr>
          <w:rFonts w:ascii="Arial" w:eastAsia="Times New Roman" w:hAnsi="Arial" w:cs="Arial"/>
          <w:sz w:val="22"/>
          <w:szCs w:val="22"/>
        </w:rPr>
      </w:pPr>
      <w:r>
        <w:rPr>
          <w:rFonts w:ascii="Arial" w:hAnsi="Arial" w:cs="Arial"/>
          <w:sz w:val="22"/>
          <w:szCs w:val="22"/>
        </w:rPr>
        <w:t xml:space="preserve">des </w:t>
      </w:r>
      <w:r w:rsidRPr="00C36A04">
        <w:rPr>
          <w:rFonts w:ascii="Arial" w:hAnsi="Arial" w:cs="Arial"/>
          <w:b/>
          <w:sz w:val="22"/>
          <w:szCs w:val="22"/>
        </w:rPr>
        <w:t>personnes morales gestionnaires d’établissements</w:t>
      </w:r>
      <w:r>
        <w:rPr>
          <w:rFonts w:ascii="Arial" w:hAnsi="Arial" w:cs="Arial"/>
          <w:sz w:val="22"/>
          <w:szCs w:val="22"/>
        </w:rPr>
        <w:t xml:space="preserve"> privés de santé, à but non lucratif ou à but lucratif,</w:t>
      </w:r>
    </w:p>
    <w:p w:rsidR="00C36A04" w:rsidRPr="006A3BFC" w:rsidRDefault="00C36A04" w:rsidP="00540433">
      <w:pPr>
        <w:numPr>
          <w:ilvl w:val="0"/>
          <w:numId w:val="17"/>
        </w:numPr>
        <w:spacing w:before="100" w:beforeAutospacing="1" w:after="100" w:afterAutospacing="1"/>
        <w:jc w:val="both"/>
        <w:rPr>
          <w:rFonts w:ascii="Arial" w:eastAsia="Times New Roman" w:hAnsi="Arial" w:cs="Arial"/>
          <w:sz w:val="22"/>
          <w:szCs w:val="22"/>
        </w:rPr>
      </w:pPr>
      <w:r>
        <w:rPr>
          <w:rFonts w:ascii="Arial" w:hAnsi="Arial" w:cs="Arial"/>
          <w:sz w:val="22"/>
          <w:szCs w:val="22"/>
        </w:rPr>
        <w:t xml:space="preserve">une société coopérative d’intérêt collectif </w:t>
      </w:r>
      <w:proofErr w:type="gramStart"/>
      <w:r>
        <w:rPr>
          <w:rFonts w:ascii="Arial" w:hAnsi="Arial" w:cs="Arial"/>
          <w:sz w:val="22"/>
          <w:szCs w:val="22"/>
        </w:rPr>
        <w:t>( loi</w:t>
      </w:r>
      <w:proofErr w:type="gramEnd"/>
      <w:r>
        <w:rPr>
          <w:rFonts w:ascii="Arial" w:hAnsi="Arial" w:cs="Arial"/>
          <w:sz w:val="22"/>
          <w:szCs w:val="22"/>
        </w:rPr>
        <w:t xml:space="preserve"> du 10 septembre 1947 portant statut de la coopération)</w:t>
      </w:r>
    </w:p>
    <w:p w:rsidR="00540433" w:rsidRPr="006A3BFC" w:rsidRDefault="00540433" w:rsidP="00BE0E40">
      <w:pPr>
        <w:jc w:val="both"/>
        <w:rPr>
          <w:rFonts w:ascii="Arial" w:hAnsi="Arial" w:cs="Arial"/>
          <w:bCs/>
          <w:iCs/>
          <w:color w:val="000000" w:themeColor="text1"/>
          <w:sz w:val="22"/>
          <w:szCs w:val="22"/>
        </w:rPr>
      </w:pPr>
      <w:r w:rsidRPr="006A3BFC">
        <w:rPr>
          <w:rFonts w:ascii="Arial" w:hAnsi="Arial" w:cs="Arial"/>
          <w:sz w:val="22"/>
          <w:szCs w:val="22"/>
        </w:rPr>
        <w:t xml:space="preserve">Ils </w:t>
      </w:r>
      <w:r w:rsidRPr="006A3BFC">
        <w:rPr>
          <w:rFonts w:ascii="Arial" w:hAnsi="Arial" w:cs="Arial"/>
          <w:bCs/>
          <w:iCs/>
          <w:color w:val="000000" w:themeColor="text1"/>
          <w:sz w:val="22"/>
          <w:szCs w:val="22"/>
        </w:rPr>
        <w:t xml:space="preserve">sont </w:t>
      </w:r>
      <w:r w:rsidRPr="00E63883">
        <w:rPr>
          <w:rFonts w:ascii="Arial" w:hAnsi="Arial" w:cs="Arial"/>
          <w:b/>
          <w:bCs/>
          <w:iCs/>
          <w:color w:val="000000" w:themeColor="text1"/>
          <w:sz w:val="22"/>
          <w:szCs w:val="22"/>
        </w:rPr>
        <w:t>ouverts à toutes</w:t>
      </w:r>
      <w:r w:rsidRPr="006A3BFC">
        <w:rPr>
          <w:rFonts w:ascii="Arial" w:hAnsi="Arial" w:cs="Arial"/>
          <w:b/>
          <w:bCs/>
          <w:iCs/>
          <w:color w:val="000000" w:themeColor="text1"/>
          <w:sz w:val="22"/>
          <w:szCs w:val="22"/>
        </w:rPr>
        <w:t xml:space="preserve"> les personnes qui souhaitent être reçues</w:t>
      </w:r>
      <w:r w:rsidRPr="006A3BFC">
        <w:rPr>
          <w:rFonts w:ascii="Arial" w:hAnsi="Arial" w:cs="Arial"/>
          <w:bCs/>
          <w:iCs/>
          <w:color w:val="000000" w:themeColor="text1"/>
          <w:sz w:val="22"/>
          <w:szCs w:val="22"/>
        </w:rPr>
        <w:t>.</w:t>
      </w:r>
    </w:p>
    <w:p w:rsidR="00540433" w:rsidRPr="006A3BFC" w:rsidRDefault="00C36A04" w:rsidP="00BE0E40">
      <w:pPr>
        <w:jc w:val="both"/>
        <w:rPr>
          <w:rFonts w:ascii="Arial" w:hAnsi="Arial" w:cs="Arial"/>
          <w:bCs/>
          <w:color w:val="000000" w:themeColor="text1"/>
          <w:sz w:val="22"/>
          <w:szCs w:val="22"/>
        </w:rPr>
      </w:pPr>
      <w:r>
        <w:rPr>
          <w:rFonts w:ascii="Arial" w:hAnsi="Arial" w:cs="Arial"/>
          <w:bCs/>
          <w:iCs/>
          <w:color w:val="000000" w:themeColor="text1"/>
          <w:sz w:val="22"/>
          <w:szCs w:val="22"/>
        </w:rPr>
        <w:t>Les centres de santé ainsi que leurs antennes lorsqu’elles existent</w:t>
      </w:r>
      <w:r w:rsidR="00540433" w:rsidRPr="006A3BFC">
        <w:rPr>
          <w:rFonts w:ascii="Arial" w:hAnsi="Arial" w:cs="Arial"/>
          <w:bCs/>
          <w:iCs/>
          <w:color w:val="000000" w:themeColor="text1"/>
          <w:sz w:val="22"/>
          <w:szCs w:val="22"/>
        </w:rPr>
        <w:t xml:space="preserve"> </w:t>
      </w:r>
      <w:r w:rsidR="00540433" w:rsidRPr="006A3BFC">
        <w:rPr>
          <w:rFonts w:ascii="Arial" w:hAnsi="Arial" w:cs="Arial"/>
          <w:bCs/>
          <w:color w:val="000000" w:themeColor="text1"/>
          <w:sz w:val="22"/>
          <w:szCs w:val="22"/>
        </w:rPr>
        <w:t xml:space="preserve">pratiquent le </w:t>
      </w:r>
      <w:r w:rsidR="00540433" w:rsidRPr="006A3BFC">
        <w:rPr>
          <w:rFonts w:ascii="Arial" w:hAnsi="Arial" w:cs="Arial"/>
          <w:b/>
          <w:bCs/>
          <w:color w:val="000000" w:themeColor="text1"/>
          <w:sz w:val="22"/>
          <w:szCs w:val="22"/>
        </w:rPr>
        <w:t>tiers payant</w:t>
      </w:r>
      <w:r w:rsidR="00540433" w:rsidRPr="006A3BFC">
        <w:rPr>
          <w:rFonts w:ascii="Arial" w:hAnsi="Arial" w:cs="Arial"/>
          <w:bCs/>
          <w:color w:val="000000" w:themeColor="text1"/>
          <w:sz w:val="22"/>
          <w:szCs w:val="22"/>
        </w:rPr>
        <w:t xml:space="preserve"> et respectent les </w:t>
      </w:r>
      <w:r w:rsidR="00540433" w:rsidRPr="006A3BFC">
        <w:rPr>
          <w:rFonts w:ascii="Arial" w:hAnsi="Arial" w:cs="Arial"/>
          <w:b/>
          <w:bCs/>
          <w:color w:val="000000" w:themeColor="text1"/>
          <w:sz w:val="22"/>
          <w:szCs w:val="22"/>
        </w:rPr>
        <w:t>tarifs opposables</w:t>
      </w:r>
      <w:r w:rsidR="00540433" w:rsidRPr="006A3BFC">
        <w:rPr>
          <w:rFonts w:ascii="Arial" w:hAnsi="Arial" w:cs="Arial"/>
          <w:bCs/>
          <w:color w:val="000000" w:themeColor="text1"/>
          <w:sz w:val="22"/>
          <w:szCs w:val="22"/>
        </w:rPr>
        <w:t xml:space="preserve">. </w:t>
      </w:r>
    </w:p>
    <w:p w:rsidR="00540433" w:rsidRDefault="00540433" w:rsidP="00BE0E40">
      <w:pPr>
        <w:jc w:val="both"/>
        <w:rPr>
          <w:rFonts w:ascii="Arial" w:hAnsi="Arial" w:cs="Arial"/>
          <w:bCs/>
          <w:color w:val="000000" w:themeColor="text1"/>
          <w:sz w:val="22"/>
          <w:szCs w:val="22"/>
        </w:rPr>
      </w:pPr>
      <w:r w:rsidRPr="006A3BFC">
        <w:rPr>
          <w:rFonts w:ascii="Arial" w:hAnsi="Arial" w:cs="Arial"/>
          <w:bCs/>
          <w:color w:val="000000" w:themeColor="text1"/>
          <w:sz w:val="22"/>
          <w:szCs w:val="22"/>
        </w:rPr>
        <w:t xml:space="preserve">A la différence des maisons de santé, qui sont des structures d’exercice </w:t>
      </w:r>
      <w:r w:rsidR="00E63883">
        <w:rPr>
          <w:rFonts w:ascii="Arial" w:hAnsi="Arial" w:cs="Arial"/>
          <w:bCs/>
          <w:color w:val="000000" w:themeColor="text1"/>
          <w:sz w:val="22"/>
          <w:szCs w:val="22"/>
        </w:rPr>
        <w:t>libéral</w:t>
      </w:r>
      <w:r w:rsidRPr="006A3BFC">
        <w:rPr>
          <w:rFonts w:ascii="Arial" w:hAnsi="Arial" w:cs="Arial"/>
          <w:bCs/>
          <w:color w:val="000000" w:themeColor="text1"/>
          <w:sz w:val="22"/>
          <w:szCs w:val="22"/>
        </w:rPr>
        <w:t xml:space="preserve">, les centres de santé </w:t>
      </w:r>
      <w:r w:rsidRPr="006A3BFC">
        <w:rPr>
          <w:rFonts w:ascii="Arial" w:hAnsi="Arial" w:cs="Arial"/>
          <w:b/>
          <w:bCs/>
          <w:color w:val="000000" w:themeColor="text1"/>
          <w:sz w:val="22"/>
          <w:szCs w:val="22"/>
        </w:rPr>
        <w:t>salarient les professionnels de santé</w:t>
      </w:r>
      <w:r w:rsidRPr="006A3BFC">
        <w:rPr>
          <w:rFonts w:ascii="Arial" w:hAnsi="Arial" w:cs="Arial"/>
          <w:bCs/>
          <w:color w:val="000000" w:themeColor="text1"/>
          <w:sz w:val="22"/>
          <w:szCs w:val="22"/>
        </w:rPr>
        <w:t>, y compris médecins, qui y exercent.</w:t>
      </w:r>
    </w:p>
    <w:p w:rsidR="00C36A04" w:rsidRDefault="00C36A04" w:rsidP="00BE0E40">
      <w:pPr>
        <w:jc w:val="both"/>
        <w:rPr>
          <w:rFonts w:ascii="Arial" w:hAnsi="Arial" w:cs="Arial"/>
          <w:bCs/>
          <w:color w:val="000000" w:themeColor="text1"/>
          <w:sz w:val="22"/>
          <w:szCs w:val="22"/>
        </w:rPr>
      </w:pPr>
      <w:r>
        <w:rPr>
          <w:rFonts w:ascii="Arial" w:hAnsi="Arial" w:cs="Arial"/>
          <w:bCs/>
          <w:color w:val="000000" w:themeColor="text1"/>
          <w:sz w:val="22"/>
          <w:szCs w:val="22"/>
        </w:rPr>
        <w:t>Les centres de santé peuvent mener des actions de santé publique, d’éducation thérapeutique du patient ainsi que des actions sociales.</w:t>
      </w:r>
    </w:p>
    <w:p w:rsidR="00C36A04" w:rsidRPr="006A3BFC" w:rsidRDefault="00C36A04" w:rsidP="00BE0E40">
      <w:pPr>
        <w:jc w:val="both"/>
        <w:rPr>
          <w:rFonts w:ascii="Arial" w:hAnsi="Arial" w:cs="Arial"/>
          <w:bCs/>
          <w:color w:val="000000" w:themeColor="text1"/>
          <w:sz w:val="22"/>
          <w:szCs w:val="22"/>
        </w:rPr>
      </w:pPr>
      <w:r>
        <w:rPr>
          <w:rFonts w:ascii="Arial" w:hAnsi="Arial" w:cs="Arial"/>
          <w:bCs/>
          <w:color w:val="000000" w:themeColor="text1"/>
          <w:sz w:val="22"/>
          <w:szCs w:val="22"/>
        </w:rPr>
        <w:t>Ils peuvent contribuer à la permanence des soins ambulatoires.</w:t>
      </w:r>
    </w:p>
    <w:p w:rsidR="00540433" w:rsidRDefault="00540433" w:rsidP="00BE0E40">
      <w:pPr>
        <w:jc w:val="both"/>
        <w:rPr>
          <w:rFonts w:ascii="Arial" w:hAnsi="Arial" w:cs="Arial"/>
          <w:color w:val="000000" w:themeColor="text1"/>
          <w:sz w:val="22"/>
          <w:szCs w:val="22"/>
        </w:rPr>
      </w:pPr>
      <w:r w:rsidRPr="006A3BFC">
        <w:rPr>
          <w:rFonts w:ascii="Arial" w:hAnsi="Arial" w:cs="Arial"/>
          <w:bCs/>
          <w:color w:val="000000" w:themeColor="text1"/>
          <w:sz w:val="22"/>
          <w:szCs w:val="22"/>
        </w:rPr>
        <w:t>Ils</w:t>
      </w:r>
      <w:r w:rsidRPr="006A3BFC">
        <w:rPr>
          <w:rFonts w:ascii="Arial" w:hAnsi="Arial" w:cs="Arial"/>
          <w:color w:val="000000" w:themeColor="text1"/>
          <w:sz w:val="22"/>
          <w:szCs w:val="22"/>
        </w:rPr>
        <w:t xml:space="preserve"> constituent des </w:t>
      </w:r>
      <w:r w:rsidRPr="006A3BFC">
        <w:rPr>
          <w:rFonts w:ascii="Arial" w:hAnsi="Arial" w:cs="Arial"/>
          <w:b/>
          <w:color w:val="000000" w:themeColor="text1"/>
          <w:sz w:val="22"/>
          <w:szCs w:val="22"/>
        </w:rPr>
        <w:t>lieux de stages</w:t>
      </w:r>
      <w:r w:rsidRPr="006A3BFC">
        <w:rPr>
          <w:rFonts w:ascii="Arial" w:hAnsi="Arial" w:cs="Arial"/>
          <w:color w:val="000000" w:themeColor="text1"/>
          <w:sz w:val="22"/>
          <w:szCs w:val="22"/>
        </w:rPr>
        <w:t xml:space="preserve"> pour la formation des différentes professions de santé.</w:t>
      </w:r>
    </w:p>
    <w:p w:rsidR="00BE0E40" w:rsidRPr="006A3BFC" w:rsidRDefault="00BE0E40" w:rsidP="00BE0E40">
      <w:pPr>
        <w:jc w:val="both"/>
        <w:rPr>
          <w:rFonts w:ascii="Arial" w:hAnsi="Arial" w:cs="Arial"/>
          <w:color w:val="000000" w:themeColor="text1"/>
          <w:sz w:val="22"/>
          <w:szCs w:val="22"/>
        </w:rPr>
      </w:pPr>
      <w:r>
        <w:rPr>
          <w:rFonts w:ascii="Arial" w:hAnsi="Arial" w:cs="Arial"/>
          <w:color w:val="000000" w:themeColor="text1"/>
          <w:sz w:val="22"/>
          <w:szCs w:val="22"/>
        </w:rPr>
        <w:t xml:space="preserve">Ils peuvent pratiquer des interruptions volontaires de grossesse selon les modalités définies par un cahier des charges établi par la Haute Autorité de </w:t>
      </w:r>
      <w:proofErr w:type="spellStart"/>
      <w:r>
        <w:rPr>
          <w:rFonts w:ascii="Arial" w:hAnsi="Arial" w:cs="Arial"/>
          <w:color w:val="000000" w:themeColor="text1"/>
          <w:sz w:val="22"/>
          <w:szCs w:val="22"/>
        </w:rPr>
        <w:t>sant</w:t>
      </w:r>
      <w:proofErr w:type="spellEnd"/>
    </w:p>
    <w:p w:rsidR="002C2965" w:rsidRDefault="002C2965" w:rsidP="00BE0E40">
      <w:pPr>
        <w:jc w:val="both"/>
        <w:rPr>
          <w:rFonts w:ascii="Arial" w:hAnsi="Arial" w:cs="Arial"/>
          <w:color w:val="000000" w:themeColor="text1"/>
          <w:sz w:val="22"/>
          <w:szCs w:val="22"/>
        </w:rPr>
      </w:pPr>
      <w:r w:rsidRPr="002C2965">
        <w:rPr>
          <w:rFonts w:ascii="Arial" w:hAnsi="Arial" w:cs="Arial"/>
          <w:color w:val="000000" w:themeColor="text1"/>
          <w:sz w:val="22"/>
          <w:szCs w:val="22"/>
        </w:rPr>
        <w:t xml:space="preserve">Les centres de santé élaborent </w:t>
      </w:r>
      <w:r w:rsidRPr="002C2965">
        <w:rPr>
          <w:rFonts w:ascii="Arial" w:hAnsi="Arial" w:cs="Arial"/>
          <w:b/>
          <w:color w:val="000000" w:themeColor="text1"/>
          <w:sz w:val="22"/>
          <w:szCs w:val="22"/>
        </w:rPr>
        <w:t>un projet de santé</w:t>
      </w:r>
      <w:r w:rsidRPr="002C2965">
        <w:rPr>
          <w:rFonts w:ascii="Arial" w:hAnsi="Arial" w:cs="Arial"/>
          <w:color w:val="000000" w:themeColor="text1"/>
          <w:sz w:val="22"/>
          <w:szCs w:val="22"/>
        </w:rPr>
        <w:t xml:space="preserve">, portant, en particulier, sur l’accessibilité et la continuité des soins ainsi que sur la coordination des professionnels de santé au sein du centre et avec des acteurs de soins extérieurs. </w:t>
      </w:r>
    </w:p>
    <w:p w:rsidR="002C2965" w:rsidRDefault="002C2965" w:rsidP="00BE0E40">
      <w:pPr>
        <w:jc w:val="both"/>
        <w:rPr>
          <w:rFonts w:ascii="Arial" w:hAnsi="Arial" w:cs="Arial"/>
          <w:color w:val="000000" w:themeColor="text1"/>
          <w:sz w:val="22"/>
          <w:szCs w:val="22"/>
        </w:rPr>
      </w:pPr>
      <w:r w:rsidRPr="002C2965">
        <w:rPr>
          <w:rFonts w:ascii="Arial" w:hAnsi="Arial" w:cs="Arial"/>
          <w:b/>
          <w:color w:val="000000" w:themeColor="text1"/>
          <w:sz w:val="22"/>
          <w:szCs w:val="22"/>
        </w:rPr>
        <w:lastRenderedPageBreak/>
        <w:t>Le règlement de fonctionnement</w:t>
      </w:r>
      <w:r w:rsidRPr="002C2965">
        <w:rPr>
          <w:rFonts w:ascii="Arial" w:hAnsi="Arial" w:cs="Arial"/>
          <w:color w:val="000000" w:themeColor="text1"/>
          <w:sz w:val="22"/>
          <w:szCs w:val="22"/>
        </w:rPr>
        <w:t xml:space="preserve"> du centre de santé est annexé au projet de santé. </w:t>
      </w:r>
    </w:p>
    <w:p w:rsidR="00540433" w:rsidRDefault="002C2965" w:rsidP="00540433">
      <w:pPr>
        <w:jc w:val="both"/>
        <w:rPr>
          <w:rFonts w:ascii="Arial" w:hAnsi="Arial" w:cs="Arial"/>
          <w:sz w:val="22"/>
          <w:szCs w:val="22"/>
        </w:rPr>
      </w:pPr>
      <w:r>
        <w:rPr>
          <w:rFonts w:ascii="Arial" w:hAnsi="Arial" w:cs="Arial"/>
          <w:color w:val="000000" w:themeColor="text1"/>
          <w:sz w:val="22"/>
          <w:szCs w:val="22"/>
        </w:rPr>
        <w:t xml:space="preserve">Par ailleurs l’ordonnance du 12 janvier 2018 relative aux conditions de création et de fonctionnement des centres de santé précise que </w:t>
      </w:r>
      <w:r w:rsidR="00540433" w:rsidRPr="006A3BFC">
        <w:rPr>
          <w:rFonts w:ascii="Arial" w:hAnsi="Arial" w:cs="Arial"/>
          <w:sz w:val="22"/>
          <w:szCs w:val="22"/>
        </w:rPr>
        <w:t>«</w:t>
      </w:r>
      <w:r w:rsidR="00BE0E40">
        <w:rPr>
          <w:rFonts w:ascii="Arial" w:hAnsi="Arial" w:cs="Arial"/>
          <w:sz w:val="22"/>
          <w:szCs w:val="22"/>
        </w:rPr>
        <w:t xml:space="preserve"> l</w:t>
      </w:r>
      <w:r w:rsidRPr="002C2965">
        <w:rPr>
          <w:rFonts w:ascii="Arial" w:hAnsi="Arial" w:cs="Arial"/>
          <w:sz w:val="22"/>
          <w:szCs w:val="22"/>
        </w:rPr>
        <w:t>orsqu’il est constaté un manquement compromettant la qualité ou la sécurité des soins, un manquement du représentant légal de l’organisme gestionnaire à l’obligation de transmission de l’engagement de conformité ou au respect des dispositions législatives et réglementaires relatives aux centres de santé ou en cas d’abus ou de fraude commise à l’égard des organismes de sécurité sociale ou des assurés sociaux, le directeur général de l’agence régionale de santé le notifie à l’organisme gestionnaire du centre de santé et lui demande de faire connaître, dans un délai qui ne peut être inférieur à huit jours, ses observations en réponse ainsi que les mesures correctrices adoptées ou envisagées.</w:t>
      </w:r>
      <w:r>
        <w:rPr>
          <w:rFonts w:ascii="Arial" w:hAnsi="Arial" w:cs="Arial"/>
          <w:sz w:val="22"/>
          <w:szCs w:val="22"/>
        </w:rPr>
        <w:t> »</w:t>
      </w:r>
    </w:p>
    <w:p w:rsidR="002C2965" w:rsidRPr="006A3BFC" w:rsidRDefault="002C2965" w:rsidP="00540433">
      <w:pPr>
        <w:jc w:val="both"/>
        <w:rPr>
          <w:rFonts w:ascii="Arial" w:hAnsi="Arial" w:cs="Arial"/>
          <w:sz w:val="22"/>
          <w:szCs w:val="22"/>
        </w:rPr>
      </w:pPr>
      <w:r>
        <w:rPr>
          <w:rFonts w:ascii="Arial" w:hAnsi="Arial" w:cs="Arial"/>
        </w:rPr>
        <w:t>« </w:t>
      </w:r>
      <w:r w:rsidRPr="002C2965">
        <w:rPr>
          <w:rFonts w:ascii="Arial" w:hAnsi="Arial" w:cs="Arial"/>
          <w:sz w:val="22"/>
          <w:szCs w:val="22"/>
        </w:rPr>
        <w:t>En l’absence de réponse dans ce délai ou si cette réponse est insuffisante, il adresse au gestionnaire du centre de santé une injonction de prendre toutes dispositions nécessaires et de faire cesser définitivement les manquements dans un délai déterminé. Il en constate l’exécution</w:t>
      </w:r>
      <w:r>
        <w:rPr>
          <w:rFonts w:ascii="Arial" w:hAnsi="Arial" w:cs="Arial"/>
        </w:rPr>
        <w:t> »</w:t>
      </w:r>
    </w:p>
    <w:p w:rsidR="006A3BFC" w:rsidRPr="006A3BFC" w:rsidRDefault="00AF009E" w:rsidP="00540433">
      <w:pPr>
        <w:jc w:val="both"/>
        <w:rPr>
          <w:rFonts w:ascii="Arial" w:hAnsi="Arial" w:cs="Arial"/>
          <w:sz w:val="22"/>
          <w:szCs w:val="22"/>
        </w:rPr>
      </w:pPr>
      <w:r>
        <w:rPr>
          <w:rFonts w:ascii="Arial" w:hAnsi="Arial" w:cs="Arial"/>
          <w:sz w:val="22"/>
          <w:szCs w:val="22"/>
        </w:rPr>
        <w:t>« </w:t>
      </w:r>
      <w:r w:rsidRPr="00AF009E">
        <w:rPr>
          <w:rFonts w:ascii="Arial" w:hAnsi="Arial" w:cs="Arial"/>
          <w:sz w:val="22"/>
          <w:szCs w:val="22"/>
        </w:rPr>
        <w:t xml:space="preserve">En cas d’urgence tenant à la sécurité des patients ou lorsqu’il n’a pas été satisfait, dans le délai </w:t>
      </w:r>
      <w:r>
        <w:rPr>
          <w:rFonts w:ascii="Arial" w:hAnsi="Arial" w:cs="Arial"/>
          <w:sz w:val="22"/>
          <w:szCs w:val="22"/>
        </w:rPr>
        <w:t>fixé, à l’injonction prévue précédemment</w:t>
      </w:r>
      <w:r w:rsidRPr="00AF009E">
        <w:rPr>
          <w:rFonts w:ascii="Arial" w:hAnsi="Arial" w:cs="Arial"/>
          <w:sz w:val="22"/>
          <w:szCs w:val="22"/>
        </w:rPr>
        <w:t>, le directeur général de l’agence régionale de santé peut prononcer la suspension immédiate, totale ou partielle, de l’activité du centre et, lorsqu’elles existent, de ses antennes</w:t>
      </w:r>
      <w:r>
        <w:rPr>
          <w:rFonts w:ascii="Arial" w:hAnsi="Arial" w:cs="Arial"/>
          <w:sz w:val="22"/>
          <w:szCs w:val="22"/>
        </w:rPr>
        <w:t> »</w:t>
      </w:r>
    </w:p>
    <w:p w:rsidR="00BE0E40" w:rsidRDefault="00BE0E40" w:rsidP="00540433">
      <w:pPr>
        <w:rPr>
          <w:rFonts w:ascii="Arial" w:eastAsia="Times New Roman" w:hAnsi="Arial" w:cs="Arial"/>
          <w:b/>
          <w:color w:val="002060"/>
        </w:rPr>
      </w:pPr>
    </w:p>
    <w:p w:rsidR="006A3BFC" w:rsidRPr="006A3BFC" w:rsidRDefault="00A122A8" w:rsidP="00540433">
      <w:pPr>
        <w:rPr>
          <w:rFonts w:ascii="Arial" w:eastAsia="Times New Roman" w:hAnsi="Arial" w:cs="Arial"/>
          <w:b/>
          <w:color w:val="002060"/>
        </w:rPr>
      </w:pPr>
      <w:r>
        <w:rPr>
          <w:rFonts w:ascii="Arial" w:eastAsia="Times New Roman" w:hAnsi="Arial" w:cs="Arial"/>
          <w:b/>
          <w:color w:val="002060"/>
        </w:rPr>
        <w:t>II</w:t>
      </w:r>
      <w:r w:rsidR="00BC0B7D">
        <w:rPr>
          <w:rFonts w:ascii="Arial" w:eastAsia="Times New Roman" w:hAnsi="Arial" w:cs="Arial"/>
          <w:b/>
          <w:color w:val="002060"/>
        </w:rPr>
        <w:t>.</w:t>
      </w:r>
      <w:r w:rsidR="00540433" w:rsidRPr="006A3BFC">
        <w:rPr>
          <w:rFonts w:ascii="Arial" w:eastAsia="Times New Roman" w:hAnsi="Arial" w:cs="Arial"/>
          <w:b/>
          <w:color w:val="002060"/>
        </w:rPr>
        <w:t xml:space="preserve">  Modalités de création et de suivi des centres de santé</w:t>
      </w:r>
    </w:p>
    <w:p w:rsidR="00540433" w:rsidRPr="006A3BFC" w:rsidRDefault="00A122A8" w:rsidP="00540433">
      <w:pPr>
        <w:spacing w:before="100" w:beforeAutospacing="1" w:after="100" w:afterAutospacing="1"/>
        <w:ind w:left="720"/>
        <w:jc w:val="both"/>
        <w:rPr>
          <w:rFonts w:ascii="Arial" w:hAnsi="Arial" w:cs="Arial"/>
          <w:color w:val="002060"/>
          <w:sz w:val="22"/>
          <w:szCs w:val="22"/>
        </w:rPr>
      </w:pPr>
      <w:r>
        <w:rPr>
          <w:rStyle w:val="lev"/>
          <w:rFonts w:ascii="Arial" w:hAnsi="Arial" w:cs="Arial"/>
          <w:color w:val="002060"/>
          <w:sz w:val="22"/>
          <w:szCs w:val="22"/>
        </w:rPr>
        <w:t>a)</w:t>
      </w:r>
      <w:r w:rsidR="00540433" w:rsidRPr="006A3BFC">
        <w:rPr>
          <w:rStyle w:val="lev"/>
          <w:rFonts w:ascii="Arial" w:hAnsi="Arial" w:cs="Arial"/>
          <w:color w:val="002060"/>
          <w:sz w:val="22"/>
          <w:szCs w:val="22"/>
        </w:rPr>
        <w:t xml:space="preserve"> L’élaboration du projet de santé </w:t>
      </w:r>
    </w:p>
    <w:p w:rsidR="00540433" w:rsidRPr="006A3BFC" w:rsidRDefault="00540433" w:rsidP="00540433">
      <w:pPr>
        <w:pStyle w:val="bodytext"/>
        <w:jc w:val="both"/>
        <w:rPr>
          <w:rFonts w:ascii="Arial" w:hAnsi="Arial" w:cs="Arial"/>
          <w:sz w:val="22"/>
          <w:szCs w:val="22"/>
        </w:rPr>
      </w:pPr>
      <w:r w:rsidRPr="006A3BFC">
        <w:rPr>
          <w:rFonts w:ascii="Arial" w:hAnsi="Arial" w:cs="Arial"/>
          <w:sz w:val="22"/>
          <w:szCs w:val="22"/>
        </w:rPr>
        <w:t xml:space="preserve">Obligatoire, le </w:t>
      </w:r>
      <w:r w:rsidRPr="006A3BFC">
        <w:rPr>
          <w:rFonts w:ascii="Arial" w:hAnsi="Arial" w:cs="Arial"/>
          <w:b/>
          <w:sz w:val="22"/>
          <w:szCs w:val="22"/>
        </w:rPr>
        <w:t>projet de santé</w:t>
      </w:r>
      <w:r w:rsidRPr="006A3BFC">
        <w:rPr>
          <w:rFonts w:ascii="Arial" w:hAnsi="Arial" w:cs="Arial"/>
          <w:sz w:val="22"/>
          <w:szCs w:val="22"/>
        </w:rPr>
        <w:t xml:space="preserve"> est établi par le futur </w:t>
      </w:r>
      <w:r w:rsidR="00865968" w:rsidRPr="006A3BFC">
        <w:rPr>
          <w:rFonts w:ascii="Arial" w:hAnsi="Arial" w:cs="Arial"/>
          <w:sz w:val="22"/>
          <w:szCs w:val="22"/>
        </w:rPr>
        <w:t>gestionnaire</w:t>
      </w:r>
      <w:r w:rsidR="00865968">
        <w:rPr>
          <w:rFonts w:ascii="Arial" w:hAnsi="Arial" w:cs="Arial"/>
          <w:sz w:val="22"/>
          <w:szCs w:val="22"/>
        </w:rPr>
        <w:t xml:space="preserve">. </w:t>
      </w:r>
      <w:r w:rsidRPr="006A3BFC">
        <w:rPr>
          <w:rFonts w:ascii="Arial" w:hAnsi="Arial" w:cs="Arial"/>
          <w:sz w:val="22"/>
          <w:szCs w:val="22"/>
        </w:rPr>
        <w:t xml:space="preserve">Il doit être élaboré à partir des besoins de santé du territoire </w:t>
      </w:r>
      <w:r w:rsidR="006A3BFC" w:rsidRPr="006A3BFC">
        <w:rPr>
          <w:rFonts w:ascii="Arial" w:hAnsi="Arial" w:cs="Arial"/>
          <w:sz w:val="22"/>
          <w:szCs w:val="22"/>
        </w:rPr>
        <w:t>et</w:t>
      </w:r>
      <w:r w:rsidRPr="006A3BFC">
        <w:rPr>
          <w:rFonts w:ascii="Arial" w:hAnsi="Arial" w:cs="Arial"/>
          <w:sz w:val="22"/>
          <w:szCs w:val="22"/>
        </w:rPr>
        <w:t xml:space="preserve"> requiert donc au préalable une phase de diagnostic. </w:t>
      </w:r>
    </w:p>
    <w:p w:rsidR="00540433" w:rsidRPr="006A3BFC" w:rsidRDefault="00540433" w:rsidP="00540433">
      <w:pPr>
        <w:pStyle w:val="bodytext"/>
        <w:jc w:val="both"/>
        <w:rPr>
          <w:rFonts w:ascii="Arial" w:hAnsi="Arial" w:cs="Arial"/>
          <w:sz w:val="22"/>
          <w:szCs w:val="22"/>
        </w:rPr>
      </w:pPr>
      <w:r w:rsidRPr="006A3BFC">
        <w:rPr>
          <w:rFonts w:ascii="Arial" w:hAnsi="Arial" w:cs="Arial"/>
          <w:sz w:val="22"/>
          <w:szCs w:val="22"/>
        </w:rPr>
        <w:t xml:space="preserve">Le projet de santé définit les objectifs que se fixe le centre. Il précise notamment les actions qui seront mises en œuvre pour favoriser l'accessibilité sociale, la coordination des soins ou encore le développement d'actions de santé publique (prévention, dépistage). </w:t>
      </w:r>
    </w:p>
    <w:p w:rsidR="00540433" w:rsidRPr="006A3BFC" w:rsidRDefault="00540433" w:rsidP="00540433">
      <w:pPr>
        <w:pStyle w:val="bodytext"/>
        <w:jc w:val="both"/>
        <w:rPr>
          <w:rFonts w:ascii="Arial" w:hAnsi="Arial" w:cs="Arial"/>
          <w:sz w:val="22"/>
          <w:szCs w:val="22"/>
        </w:rPr>
      </w:pPr>
      <w:r w:rsidRPr="006A3BFC">
        <w:rPr>
          <w:rFonts w:ascii="Arial" w:hAnsi="Arial" w:cs="Arial"/>
          <w:sz w:val="22"/>
          <w:szCs w:val="22"/>
        </w:rPr>
        <w:t>Les professionnels de santé impliqués dans le projet doivent être associés à cette démarche.</w:t>
      </w:r>
    </w:p>
    <w:p w:rsidR="001F45AD" w:rsidRDefault="001F45AD" w:rsidP="00540433">
      <w:pPr>
        <w:pStyle w:val="bodytext"/>
        <w:jc w:val="both"/>
        <w:rPr>
          <w:rFonts w:ascii="Arial" w:hAnsi="Arial" w:cs="Arial"/>
          <w:sz w:val="22"/>
          <w:szCs w:val="22"/>
        </w:rPr>
      </w:pPr>
      <w:r>
        <w:rPr>
          <w:rFonts w:ascii="Arial" w:hAnsi="Arial" w:cs="Arial"/>
          <w:sz w:val="22"/>
          <w:szCs w:val="22"/>
        </w:rPr>
        <w:t>Le</w:t>
      </w:r>
      <w:r w:rsidR="00540433" w:rsidRPr="006A3BFC">
        <w:rPr>
          <w:rFonts w:ascii="Arial" w:hAnsi="Arial" w:cs="Arial"/>
          <w:sz w:val="22"/>
          <w:szCs w:val="22"/>
        </w:rPr>
        <w:t xml:space="preserve"> </w:t>
      </w:r>
      <w:r w:rsidR="00540433" w:rsidRPr="006A3BFC">
        <w:rPr>
          <w:rFonts w:ascii="Arial" w:hAnsi="Arial" w:cs="Arial"/>
          <w:b/>
          <w:sz w:val="22"/>
          <w:szCs w:val="22"/>
        </w:rPr>
        <w:t xml:space="preserve">règlement </w:t>
      </w:r>
      <w:r w:rsidR="00AF009E">
        <w:rPr>
          <w:rFonts w:ascii="Arial" w:hAnsi="Arial" w:cs="Arial"/>
          <w:b/>
          <w:sz w:val="22"/>
          <w:szCs w:val="22"/>
        </w:rPr>
        <w:t>de fonctionnement</w:t>
      </w:r>
      <w:r>
        <w:rPr>
          <w:rFonts w:ascii="Arial" w:hAnsi="Arial" w:cs="Arial"/>
          <w:b/>
          <w:sz w:val="22"/>
          <w:szCs w:val="22"/>
        </w:rPr>
        <w:t xml:space="preserve">, </w:t>
      </w:r>
      <w:r w:rsidRPr="001F45AD">
        <w:rPr>
          <w:rFonts w:ascii="Arial" w:hAnsi="Arial" w:cs="Arial"/>
          <w:sz w:val="22"/>
          <w:szCs w:val="22"/>
        </w:rPr>
        <w:t>annexé au projet de santé</w:t>
      </w:r>
      <w:r>
        <w:rPr>
          <w:rFonts w:ascii="Arial" w:hAnsi="Arial" w:cs="Arial"/>
          <w:b/>
          <w:sz w:val="22"/>
          <w:szCs w:val="22"/>
        </w:rPr>
        <w:t>,</w:t>
      </w:r>
      <w:r w:rsidR="00540433" w:rsidRPr="006A3BFC">
        <w:rPr>
          <w:rFonts w:ascii="Arial" w:hAnsi="Arial" w:cs="Arial"/>
          <w:sz w:val="22"/>
          <w:szCs w:val="22"/>
        </w:rPr>
        <w:t xml:space="preserve"> </w:t>
      </w:r>
      <w:r w:rsidR="00AF009E">
        <w:rPr>
          <w:rFonts w:ascii="Arial" w:hAnsi="Arial" w:cs="Arial"/>
          <w:sz w:val="22"/>
          <w:szCs w:val="22"/>
        </w:rPr>
        <w:t>précise</w:t>
      </w:r>
      <w:r w:rsidR="00540433" w:rsidRPr="006A3BFC">
        <w:rPr>
          <w:rFonts w:ascii="Arial" w:hAnsi="Arial" w:cs="Arial"/>
          <w:sz w:val="22"/>
          <w:szCs w:val="22"/>
        </w:rPr>
        <w:t xml:space="preserve"> les règles en matière d'hygiène et de sécur</w:t>
      </w:r>
      <w:r w:rsidR="00AF009E">
        <w:rPr>
          <w:rFonts w:ascii="Arial" w:hAnsi="Arial" w:cs="Arial"/>
          <w:sz w:val="22"/>
          <w:szCs w:val="22"/>
        </w:rPr>
        <w:t xml:space="preserve">ité des soins et les informations relatives aux droits </w:t>
      </w:r>
      <w:r w:rsidR="00B95AD5">
        <w:rPr>
          <w:rFonts w:ascii="Arial" w:hAnsi="Arial" w:cs="Arial"/>
          <w:sz w:val="22"/>
          <w:szCs w:val="22"/>
        </w:rPr>
        <w:t>des patients</w:t>
      </w:r>
      <w:r w:rsidR="00AF009E">
        <w:rPr>
          <w:rFonts w:ascii="Arial" w:hAnsi="Arial" w:cs="Arial"/>
          <w:sz w:val="22"/>
          <w:szCs w:val="22"/>
        </w:rPr>
        <w:t>.</w:t>
      </w:r>
    </w:p>
    <w:p w:rsidR="001F45AD" w:rsidRPr="006A3BFC" w:rsidRDefault="001F45AD" w:rsidP="00540433">
      <w:pPr>
        <w:pStyle w:val="bodytext"/>
        <w:jc w:val="both"/>
        <w:rPr>
          <w:rFonts w:ascii="Arial" w:hAnsi="Arial" w:cs="Arial"/>
          <w:sz w:val="22"/>
          <w:szCs w:val="22"/>
        </w:rPr>
      </w:pPr>
      <w:r>
        <w:rPr>
          <w:rFonts w:ascii="Arial" w:hAnsi="Arial" w:cs="Arial"/>
          <w:sz w:val="22"/>
          <w:szCs w:val="22"/>
        </w:rPr>
        <w:t xml:space="preserve">Un </w:t>
      </w:r>
      <w:r w:rsidRPr="001F45AD">
        <w:rPr>
          <w:rFonts w:ascii="Arial" w:hAnsi="Arial" w:cs="Arial"/>
          <w:b/>
          <w:sz w:val="22"/>
          <w:szCs w:val="22"/>
        </w:rPr>
        <w:t>engagement de conformité</w:t>
      </w:r>
      <w:r>
        <w:rPr>
          <w:rFonts w:ascii="Arial" w:hAnsi="Arial" w:cs="Arial"/>
          <w:sz w:val="22"/>
          <w:szCs w:val="22"/>
        </w:rPr>
        <w:t xml:space="preserve"> doit être transmis avec le projet de santé au Directeur général de l’ARS.</w:t>
      </w:r>
    </w:p>
    <w:p w:rsidR="00540433" w:rsidRDefault="00540433" w:rsidP="00540433">
      <w:pPr>
        <w:rPr>
          <w:rFonts w:ascii="Arial" w:eastAsia="Times New Roman" w:hAnsi="Arial" w:cs="Arial"/>
          <w:b/>
          <w:sz w:val="22"/>
          <w:szCs w:val="22"/>
        </w:rPr>
      </w:pPr>
      <w:r w:rsidRPr="006A3BFC">
        <w:rPr>
          <w:rFonts w:ascii="Arial" w:hAnsi="Arial" w:cs="Arial"/>
          <w:sz w:val="22"/>
          <w:szCs w:val="22"/>
        </w:rPr>
        <w:t>Le contenu de ces deux documents est fixé</w:t>
      </w:r>
      <w:r w:rsidRPr="006A3BFC">
        <w:rPr>
          <w:rFonts w:ascii="Arial" w:eastAsia="Times New Roman" w:hAnsi="Arial" w:cs="Arial"/>
          <w:sz w:val="22"/>
          <w:szCs w:val="22"/>
        </w:rPr>
        <w:t xml:space="preserve"> par</w:t>
      </w:r>
      <w:r w:rsidR="00AF009E">
        <w:rPr>
          <w:rFonts w:ascii="Arial" w:eastAsia="Times New Roman" w:hAnsi="Arial" w:cs="Arial"/>
          <w:b/>
          <w:sz w:val="22"/>
          <w:szCs w:val="22"/>
        </w:rPr>
        <w:t xml:space="preserve"> l’arrêté du 27 février 201 relatif aux centres de santé.</w:t>
      </w:r>
    </w:p>
    <w:p w:rsidR="00AF009E" w:rsidRPr="006A3BFC" w:rsidRDefault="00AF009E" w:rsidP="00540433">
      <w:pPr>
        <w:rPr>
          <w:rFonts w:ascii="Arial" w:hAnsi="Arial" w:cs="Arial"/>
          <w:b/>
          <w:sz w:val="22"/>
          <w:szCs w:val="22"/>
        </w:rPr>
      </w:pPr>
    </w:p>
    <w:p w:rsidR="00540433" w:rsidRPr="006A3BFC" w:rsidRDefault="00A122A8" w:rsidP="00540433">
      <w:pPr>
        <w:spacing w:before="100" w:beforeAutospacing="1" w:after="100" w:afterAutospacing="1"/>
        <w:ind w:left="720"/>
        <w:jc w:val="both"/>
        <w:rPr>
          <w:rFonts w:ascii="Arial" w:hAnsi="Arial" w:cs="Arial"/>
          <w:color w:val="002060"/>
          <w:sz w:val="22"/>
          <w:szCs w:val="22"/>
        </w:rPr>
      </w:pPr>
      <w:r>
        <w:rPr>
          <w:rStyle w:val="lev"/>
          <w:rFonts w:ascii="Arial" w:hAnsi="Arial" w:cs="Arial"/>
          <w:color w:val="002060"/>
          <w:sz w:val="22"/>
          <w:szCs w:val="22"/>
        </w:rPr>
        <w:lastRenderedPageBreak/>
        <w:t>b)</w:t>
      </w:r>
      <w:r w:rsidR="00540433" w:rsidRPr="006A3BFC">
        <w:rPr>
          <w:rStyle w:val="lev"/>
          <w:rFonts w:ascii="Arial" w:hAnsi="Arial" w:cs="Arial"/>
          <w:color w:val="002060"/>
          <w:sz w:val="22"/>
          <w:szCs w:val="22"/>
        </w:rPr>
        <w:t xml:space="preserve"> L'attribution du numéro FINESS</w:t>
      </w:r>
    </w:p>
    <w:p w:rsidR="00540433" w:rsidRPr="006A3BFC" w:rsidRDefault="00540433" w:rsidP="00540433">
      <w:pPr>
        <w:pStyle w:val="bodytext"/>
        <w:jc w:val="both"/>
        <w:rPr>
          <w:rFonts w:ascii="Arial" w:hAnsi="Arial" w:cs="Arial"/>
          <w:sz w:val="22"/>
          <w:szCs w:val="22"/>
        </w:rPr>
      </w:pPr>
      <w:r w:rsidRPr="006A3BFC">
        <w:rPr>
          <w:rFonts w:ascii="Arial" w:hAnsi="Arial" w:cs="Arial"/>
          <w:sz w:val="22"/>
          <w:szCs w:val="22"/>
        </w:rPr>
        <w:t>Le gestionnaire doit adresser le projet de santé</w:t>
      </w:r>
      <w:r w:rsidR="00AF009E">
        <w:rPr>
          <w:rFonts w:ascii="Arial" w:hAnsi="Arial" w:cs="Arial"/>
          <w:sz w:val="22"/>
          <w:szCs w:val="22"/>
        </w:rPr>
        <w:t xml:space="preserve"> et l’engagement de conformité</w:t>
      </w:r>
      <w:r w:rsidRPr="006A3BFC">
        <w:rPr>
          <w:rFonts w:ascii="Arial" w:hAnsi="Arial" w:cs="Arial"/>
          <w:sz w:val="22"/>
          <w:szCs w:val="22"/>
        </w:rPr>
        <w:t xml:space="preserve"> au Directeur général de l'ARS avant l'ouverture du centre. </w:t>
      </w:r>
      <w:r w:rsidRPr="006A3BFC">
        <w:rPr>
          <w:rFonts w:ascii="Arial" w:hAnsi="Arial" w:cs="Arial"/>
          <w:b/>
          <w:bCs/>
          <w:color w:val="000000"/>
          <w:sz w:val="22"/>
          <w:szCs w:val="22"/>
          <w:lang w:eastAsia="en-US"/>
        </w:rPr>
        <w:t xml:space="preserve">Cet envoi </w:t>
      </w:r>
      <w:r w:rsidR="00133044">
        <w:rPr>
          <w:rFonts w:ascii="Arial" w:hAnsi="Arial" w:cs="Arial"/>
          <w:b/>
          <w:bCs/>
          <w:color w:val="000000"/>
          <w:sz w:val="22"/>
          <w:szCs w:val="22"/>
          <w:lang w:eastAsia="en-US"/>
        </w:rPr>
        <w:t xml:space="preserve">peut s’effectuer </w:t>
      </w:r>
      <w:r w:rsidRPr="006A3BFC">
        <w:rPr>
          <w:rFonts w:ascii="Arial" w:hAnsi="Arial" w:cs="Arial"/>
          <w:b/>
          <w:bCs/>
          <w:color w:val="000000"/>
          <w:sz w:val="22"/>
          <w:szCs w:val="22"/>
          <w:lang w:eastAsia="en-US"/>
        </w:rPr>
        <w:t xml:space="preserve"> par </w:t>
      </w:r>
      <w:r w:rsidR="00133044">
        <w:rPr>
          <w:rFonts w:ascii="Arial" w:hAnsi="Arial" w:cs="Arial"/>
          <w:b/>
          <w:bCs/>
          <w:color w:val="000000"/>
          <w:sz w:val="22"/>
          <w:szCs w:val="22"/>
          <w:lang w:eastAsia="en-US"/>
        </w:rPr>
        <w:t xml:space="preserve">voie électronique ou par </w:t>
      </w:r>
      <w:r w:rsidRPr="006A3BFC">
        <w:rPr>
          <w:rFonts w:ascii="Arial" w:hAnsi="Arial" w:cs="Arial"/>
          <w:b/>
          <w:bCs/>
          <w:color w:val="000000"/>
          <w:sz w:val="22"/>
          <w:szCs w:val="22"/>
          <w:lang w:eastAsia="en-US"/>
        </w:rPr>
        <w:t>courrier à l’adresse suivante :</w:t>
      </w:r>
    </w:p>
    <w:p w:rsidR="00540433" w:rsidRPr="006A3BFC" w:rsidRDefault="00540433" w:rsidP="006A3BFC">
      <w:pPr>
        <w:autoSpaceDE w:val="0"/>
        <w:autoSpaceDN w:val="0"/>
        <w:adjustRightInd w:val="0"/>
        <w:spacing w:after="0"/>
        <w:ind w:left="567"/>
        <w:rPr>
          <w:rFonts w:ascii="Arial" w:hAnsi="Arial" w:cs="Arial"/>
          <w:i/>
          <w:iCs/>
          <w:color w:val="000000"/>
          <w:sz w:val="22"/>
          <w:szCs w:val="22"/>
        </w:rPr>
      </w:pPr>
      <w:r w:rsidRPr="006A3BFC">
        <w:rPr>
          <w:rFonts w:ascii="Arial" w:hAnsi="Arial" w:cs="Arial"/>
          <w:i/>
          <w:iCs/>
          <w:color w:val="000000"/>
          <w:sz w:val="22"/>
          <w:szCs w:val="22"/>
        </w:rPr>
        <w:t>Monsieur le Directeur général d</w:t>
      </w:r>
      <w:r w:rsidR="0014527E">
        <w:rPr>
          <w:rFonts w:ascii="Arial" w:hAnsi="Arial" w:cs="Arial"/>
          <w:i/>
          <w:iCs/>
          <w:color w:val="000000"/>
          <w:sz w:val="22"/>
          <w:szCs w:val="22"/>
        </w:rPr>
        <w:t>e l’Agence régionale de santé de Bourgogne-Franche Comté</w:t>
      </w:r>
    </w:p>
    <w:p w:rsidR="00540433" w:rsidRPr="006A3BFC" w:rsidRDefault="0014527E" w:rsidP="006A3BFC">
      <w:pPr>
        <w:autoSpaceDE w:val="0"/>
        <w:autoSpaceDN w:val="0"/>
        <w:adjustRightInd w:val="0"/>
        <w:spacing w:after="0"/>
        <w:ind w:left="567"/>
        <w:rPr>
          <w:rFonts w:ascii="Arial" w:hAnsi="Arial" w:cs="Arial"/>
          <w:i/>
          <w:iCs/>
          <w:color w:val="000000"/>
          <w:sz w:val="22"/>
          <w:szCs w:val="22"/>
        </w:rPr>
      </w:pPr>
      <w:r>
        <w:rPr>
          <w:rFonts w:ascii="Arial" w:hAnsi="Arial" w:cs="Arial"/>
          <w:i/>
          <w:iCs/>
          <w:color w:val="000000"/>
          <w:sz w:val="22"/>
          <w:szCs w:val="22"/>
        </w:rPr>
        <w:t>DOS</w:t>
      </w:r>
      <w:r w:rsidR="00540433" w:rsidRPr="006A3BFC">
        <w:rPr>
          <w:rFonts w:ascii="Arial" w:hAnsi="Arial" w:cs="Arial"/>
          <w:i/>
          <w:iCs/>
          <w:color w:val="000000"/>
          <w:sz w:val="22"/>
          <w:szCs w:val="22"/>
        </w:rPr>
        <w:t xml:space="preserve"> – </w:t>
      </w:r>
      <w:r>
        <w:rPr>
          <w:rFonts w:ascii="Arial" w:hAnsi="Arial" w:cs="Arial"/>
          <w:i/>
          <w:iCs/>
          <w:color w:val="000000"/>
          <w:sz w:val="22"/>
          <w:szCs w:val="22"/>
        </w:rPr>
        <w:t>Département Accès aux soins primaires et Urgents -</w:t>
      </w:r>
    </w:p>
    <w:p w:rsidR="0014527E" w:rsidRDefault="0014527E" w:rsidP="006A3BFC">
      <w:pPr>
        <w:autoSpaceDE w:val="0"/>
        <w:autoSpaceDN w:val="0"/>
        <w:adjustRightInd w:val="0"/>
        <w:spacing w:after="0"/>
        <w:ind w:left="567"/>
        <w:rPr>
          <w:rFonts w:ascii="Arial" w:hAnsi="Arial" w:cs="Arial"/>
          <w:i/>
          <w:iCs/>
          <w:color w:val="000000"/>
          <w:sz w:val="22"/>
          <w:szCs w:val="22"/>
        </w:rPr>
      </w:pPr>
      <w:r>
        <w:rPr>
          <w:rFonts w:ascii="Arial" w:hAnsi="Arial" w:cs="Arial"/>
          <w:i/>
          <w:iCs/>
          <w:color w:val="000000"/>
          <w:sz w:val="22"/>
          <w:szCs w:val="22"/>
        </w:rPr>
        <w:t>Le Diapason</w:t>
      </w:r>
    </w:p>
    <w:p w:rsidR="00540433" w:rsidRPr="006A3BFC" w:rsidRDefault="0014527E" w:rsidP="006A3BFC">
      <w:pPr>
        <w:autoSpaceDE w:val="0"/>
        <w:autoSpaceDN w:val="0"/>
        <w:adjustRightInd w:val="0"/>
        <w:spacing w:after="0"/>
        <w:ind w:left="567"/>
        <w:rPr>
          <w:rFonts w:ascii="Arial" w:hAnsi="Arial" w:cs="Arial"/>
          <w:i/>
          <w:iCs/>
          <w:color w:val="000000"/>
          <w:sz w:val="22"/>
          <w:szCs w:val="22"/>
        </w:rPr>
      </w:pPr>
      <w:r>
        <w:rPr>
          <w:rFonts w:ascii="Arial" w:hAnsi="Arial" w:cs="Arial"/>
          <w:i/>
          <w:iCs/>
          <w:color w:val="000000"/>
          <w:sz w:val="22"/>
          <w:szCs w:val="22"/>
        </w:rPr>
        <w:t>2 Place des Savoirs</w:t>
      </w:r>
    </w:p>
    <w:p w:rsidR="00540433" w:rsidRPr="006A3BFC" w:rsidRDefault="0014527E" w:rsidP="006A3BFC">
      <w:pPr>
        <w:autoSpaceDE w:val="0"/>
        <w:autoSpaceDN w:val="0"/>
        <w:adjustRightInd w:val="0"/>
        <w:spacing w:after="0"/>
        <w:ind w:left="567"/>
        <w:rPr>
          <w:rFonts w:ascii="Arial" w:hAnsi="Arial" w:cs="Arial"/>
          <w:i/>
          <w:iCs/>
          <w:color w:val="000000"/>
          <w:sz w:val="22"/>
          <w:szCs w:val="22"/>
        </w:rPr>
      </w:pPr>
      <w:r>
        <w:rPr>
          <w:rFonts w:ascii="Arial" w:hAnsi="Arial" w:cs="Arial"/>
          <w:i/>
          <w:iCs/>
          <w:color w:val="000000"/>
          <w:sz w:val="22"/>
          <w:szCs w:val="22"/>
        </w:rPr>
        <w:t>CS 73535</w:t>
      </w:r>
    </w:p>
    <w:p w:rsidR="00540433" w:rsidRPr="006A3BFC" w:rsidRDefault="0014527E" w:rsidP="006A3BFC">
      <w:pPr>
        <w:autoSpaceDE w:val="0"/>
        <w:autoSpaceDN w:val="0"/>
        <w:adjustRightInd w:val="0"/>
        <w:spacing w:after="0"/>
        <w:ind w:left="567"/>
        <w:rPr>
          <w:rFonts w:ascii="Arial" w:hAnsi="Arial" w:cs="Arial"/>
          <w:i/>
          <w:iCs/>
          <w:color w:val="000000"/>
          <w:sz w:val="22"/>
          <w:szCs w:val="22"/>
        </w:rPr>
      </w:pPr>
      <w:r>
        <w:rPr>
          <w:rFonts w:ascii="Arial" w:hAnsi="Arial" w:cs="Arial"/>
          <w:i/>
          <w:iCs/>
          <w:color w:val="000000"/>
          <w:sz w:val="22"/>
          <w:szCs w:val="22"/>
        </w:rPr>
        <w:t xml:space="preserve">21035 Dijon </w:t>
      </w:r>
      <w:r w:rsidR="00540433" w:rsidRPr="006A3BFC">
        <w:rPr>
          <w:rFonts w:ascii="Arial" w:hAnsi="Arial" w:cs="Arial"/>
          <w:i/>
          <w:iCs/>
          <w:color w:val="000000"/>
          <w:sz w:val="22"/>
          <w:szCs w:val="22"/>
        </w:rPr>
        <w:t>Cedex</w:t>
      </w:r>
    </w:p>
    <w:p w:rsidR="00540433" w:rsidRPr="006A3BFC" w:rsidRDefault="00540433" w:rsidP="00540433">
      <w:pPr>
        <w:pStyle w:val="bodytext"/>
        <w:jc w:val="both"/>
        <w:rPr>
          <w:rFonts w:ascii="Arial" w:hAnsi="Arial" w:cs="Arial"/>
          <w:sz w:val="22"/>
          <w:szCs w:val="22"/>
        </w:rPr>
      </w:pPr>
      <w:r w:rsidRPr="006A3BFC">
        <w:rPr>
          <w:rFonts w:ascii="Arial" w:hAnsi="Arial" w:cs="Arial"/>
          <w:sz w:val="22"/>
          <w:szCs w:val="22"/>
        </w:rPr>
        <w:t>L'AR</w:t>
      </w:r>
      <w:r w:rsidR="00313FC0">
        <w:rPr>
          <w:rFonts w:ascii="Arial" w:hAnsi="Arial" w:cs="Arial"/>
          <w:sz w:val="22"/>
          <w:szCs w:val="22"/>
        </w:rPr>
        <w:t>S s'assure de la conformité d</w:t>
      </w:r>
      <w:r w:rsidRPr="006A3BFC">
        <w:rPr>
          <w:rFonts w:ascii="Arial" w:hAnsi="Arial" w:cs="Arial"/>
          <w:sz w:val="22"/>
          <w:szCs w:val="22"/>
        </w:rPr>
        <w:t xml:space="preserve">es documents par rapport à la législation en vigueur et </w:t>
      </w:r>
      <w:r w:rsidR="00AF009E">
        <w:rPr>
          <w:rFonts w:ascii="Arial" w:hAnsi="Arial" w:cs="Arial"/>
          <w:sz w:val="22"/>
          <w:szCs w:val="22"/>
        </w:rPr>
        <w:t>transmet</w:t>
      </w:r>
      <w:r w:rsidRPr="006A3BFC">
        <w:rPr>
          <w:rFonts w:ascii="Arial" w:hAnsi="Arial" w:cs="Arial"/>
          <w:sz w:val="22"/>
          <w:szCs w:val="22"/>
        </w:rPr>
        <w:t xml:space="preserve"> au gestionnaire </w:t>
      </w:r>
      <w:r w:rsidR="00AF009E">
        <w:rPr>
          <w:rFonts w:ascii="Arial" w:hAnsi="Arial" w:cs="Arial"/>
          <w:sz w:val="22"/>
          <w:szCs w:val="22"/>
        </w:rPr>
        <w:t>le récépissé de l’engagement de conformité</w:t>
      </w:r>
      <w:r w:rsidRPr="006A3BFC">
        <w:rPr>
          <w:rFonts w:ascii="Arial" w:hAnsi="Arial" w:cs="Arial"/>
          <w:sz w:val="22"/>
          <w:szCs w:val="22"/>
        </w:rPr>
        <w:t xml:space="preserve">. </w:t>
      </w:r>
    </w:p>
    <w:p w:rsidR="00540433" w:rsidRPr="006A3BFC" w:rsidRDefault="00540433" w:rsidP="00540433">
      <w:pPr>
        <w:pStyle w:val="bodytext"/>
        <w:jc w:val="both"/>
        <w:rPr>
          <w:rFonts w:ascii="Arial" w:hAnsi="Arial" w:cs="Arial"/>
          <w:sz w:val="22"/>
          <w:szCs w:val="22"/>
        </w:rPr>
      </w:pPr>
      <w:r w:rsidRPr="006A3BFC">
        <w:rPr>
          <w:rFonts w:ascii="Arial" w:hAnsi="Arial" w:cs="Arial"/>
          <w:sz w:val="22"/>
          <w:szCs w:val="22"/>
        </w:rPr>
        <w:t xml:space="preserve">Elle attribue par ailleurs au centre un </w:t>
      </w:r>
      <w:r w:rsidRPr="006A3BFC">
        <w:rPr>
          <w:rFonts w:ascii="Arial" w:hAnsi="Arial" w:cs="Arial"/>
          <w:b/>
          <w:sz w:val="22"/>
          <w:szCs w:val="22"/>
        </w:rPr>
        <w:t>numéro FINESS</w:t>
      </w:r>
      <w:r w:rsidRPr="006A3BFC">
        <w:rPr>
          <w:rFonts w:ascii="Arial" w:hAnsi="Arial" w:cs="Arial"/>
          <w:sz w:val="22"/>
          <w:szCs w:val="22"/>
        </w:rPr>
        <w:t>, condition nécessaire pour que celui-ci puisse facturer à l'Assurance Maladie les actes réalisés par les professionnels de santé.</w:t>
      </w:r>
    </w:p>
    <w:p w:rsidR="00540433" w:rsidRPr="006A3BFC" w:rsidRDefault="00540433" w:rsidP="00540433">
      <w:pPr>
        <w:spacing w:before="100" w:beforeAutospacing="1" w:after="100" w:afterAutospacing="1"/>
        <w:rPr>
          <w:rFonts w:ascii="Arial" w:eastAsia="Times New Roman" w:hAnsi="Arial" w:cs="Arial"/>
          <w:b/>
          <w:color w:val="002060"/>
          <w:sz w:val="22"/>
          <w:szCs w:val="22"/>
        </w:rPr>
      </w:pPr>
      <w:r w:rsidRPr="006A3BFC">
        <w:rPr>
          <w:rFonts w:ascii="Arial" w:eastAsia="Times New Roman" w:hAnsi="Arial" w:cs="Arial"/>
          <w:b/>
          <w:color w:val="002060"/>
          <w:sz w:val="22"/>
          <w:szCs w:val="22"/>
        </w:rPr>
        <w:tab/>
      </w:r>
      <w:r w:rsidR="00A122A8">
        <w:rPr>
          <w:rFonts w:ascii="Arial" w:eastAsia="Times New Roman" w:hAnsi="Arial" w:cs="Arial"/>
          <w:b/>
          <w:color w:val="002060"/>
          <w:sz w:val="22"/>
          <w:szCs w:val="22"/>
        </w:rPr>
        <w:t>c)</w:t>
      </w:r>
      <w:r w:rsidRPr="006A3BFC">
        <w:rPr>
          <w:rFonts w:ascii="Arial" w:eastAsia="Times New Roman" w:hAnsi="Arial" w:cs="Arial"/>
          <w:b/>
          <w:color w:val="002060"/>
          <w:sz w:val="22"/>
          <w:szCs w:val="22"/>
        </w:rPr>
        <w:t xml:space="preserve"> Le suivi du centre de santé par l’ARS</w:t>
      </w:r>
      <w:r w:rsidR="00A122A8">
        <w:rPr>
          <w:rFonts w:ascii="Arial" w:eastAsia="Times New Roman" w:hAnsi="Arial" w:cs="Arial"/>
          <w:b/>
          <w:color w:val="002060"/>
          <w:sz w:val="22"/>
          <w:szCs w:val="22"/>
        </w:rPr>
        <w:t xml:space="preserve"> </w:t>
      </w:r>
    </w:p>
    <w:p w:rsidR="00540433" w:rsidRPr="006A3BFC" w:rsidRDefault="00540433" w:rsidP="00540433">
      <w:pPr>
        <w:spacing w:before="100" w:beforeAutospacing="1" w:after="100" w:afterAutospacing="1"/>
        <w:jc w:val="both"/>
        <w:rPr>
          <w:rFonts w:ascii="Arial" w:eastAsia="Times New Roman" w:hAnsi="Arial" w:cs="Arial"/>
          <w:sz w:val="22"/>
          <w:szCs w:val="22"/>
        </w:rPr>
      </w:pPr>
      <w:r w:rsidRPr="006A3BFC">
        <w:rPr>
          <w:rFonts w:ascii="Arial" w:eastAsia="Times New Roman" w:hAnsi="Arial" w:cs="Arial"/>
          <w:sz w:val="22"/>
          <w:szCs w:val="22"/>
        </w:rPr>
        <w:t xml:space="preserve">Les gestionnaires de centre de santé </w:t>
      </w:r>
      <w:r w:rsidRPr="006A3BFC">
        <w:rPr>
          <w:rFonts w:ascii="Arial" w:eastAsia="Times New Roman" w:hAnsi="Arial" w:cs="Arial"/>
          <w:b/>
          <w:sz w:val="22"/>
          <w:szCs w:val="22"/>
        </w:rPr>
        <w:t>doivent informer le directeur général de l’ARS des modifications intervenues dans le projet de santé</w:t>
      </w:r>
      <w:r w:rsidRPr="006A3BFC">
        <w:rPr>
          <w:rFonts w:ascii="Arial" w:eastAsia="Times New Roman" w:hAnsi="Arial" w:cs="Arial"/>
          <w:sz w:val="22"/>
          <w:szCs w:val="22"/>
        </w:rPr>
        <w:t>, et ce à un rythme au minimum annuel.</w:t>
      </w:r>
    </w:p>
    <w:p w:rsidR="00540433" w:rsidRPr="00651706" w:rsidRDefault="00540433" w:rsidP="00414A36">
      <w:pPr>
        <w:spacing w:before="100" w:beforeAutospacing="1" w:after="100" w:afterAutospacing="1"/>
        <w:jc w:val="both"/>
        <w:rPr>
          <w:rFonts w:ascii="Arial" w:eastAsia="Times New Roman" w:hAnsi="Arial" w:cs="Arial"/>
          <w:sz w:val="22"/>
          <w:szCs w:val="22"/>
        </w:rPr>
      </w:pPr>
      <w:r w:rsidRPr="00651706">
        <w:rPr>
          <w:rFonts w:ascii="Arial" w:eastAsia="Times New Roman" w:hAnsi="Arial" w:cs="Arial"/>
          <w:sz w:val="22"/>
          <w:szCs w:val="22"/>
        </w:rPr>
        <w:t xml:space="preserve">Ces modifications doivent être mentionnées dans un </w:t>
      </w:r>
      <w:r w:rsidRPr="00651706">
        <w:rPr>
          <w:rFonts w:ascii="Arial" w:eastAsia="Times New Roman" w:hAnsi="Arial" w:cs="Arial"/>
          <w:b/>
          <w:sz w:val="22"/>
          <w:szCs w:val="22"/>
        </w:rPr>
        <w:t xml:space="preserve">nouveau projet de santé </w:t>
      </w:r>
      <w:r w:rsidRPr="00651706">
        <w:rPr>
          <w:rFonts w:ascii="Arial" w:eastAsia="Times New Roman" w:hAnsi="Arial" w:cs="Arial"/>
          <w:sz w:val="22"/>
          <w:szCs w:val="22"/>
        </w:rPr>
        <w:t>envoyé à l'ARS selon les mêmes modalités que le projet initial.</w:t>
      </w:r>
      <w:r w:rsidR="00651706" w:rsidRPr="00651706">
        <w:rPr>
          <w:rFonts w:ascii="Arial" w:eastAsia="Times New Roman" w:hAnsi="Arial" w:cs="Arial"/>
          <w:sz w:val="22"/>
          <w:szCs w:val="22"/>
        </w:rPr>
        <w:t xml:space="preserve"> </w:t>
      </w:r>
      <w:r w:rsidR="00651706" w:rsidRPr="00651706">
        <w:rPr>
          <w:rFonts w:ascii="Arial" w:hAnsi="Arial" w:cs="Arial"/>
          <w:sz w:val="22"/>
          <w:szCs w:val="22"/>
        </w:rPr>
        <w:t>La date des modifications doit être précisée.</w:t>
      </w:r>
    </w:p>
    <w:p w:rsidR="00B95AD5" w:rsidRDefault="00B95AD5" w:rsidP="00B95AD5">
      <w:pPr>
        <w:widowControl w:val="0"/>
        <w:autoSpaceDE w:val="0"/>
        <w:autoSpaceDN w:val="0"/>
        <w:adjustRightInd w:val="0"/>
        <w:spacing w:after="0"/>
        <w:jc w:val="both"/>
        <w:rPr>
          <w:rFonts w:ascii="Arial" w:hAnsi="Arial" w:cs="Arial"/>
        </w:rPr>
      </w:pPr>
      <w:r w:rsidRPr="00AF009E">
        <w:rPr>
          <w:rFonts w:ascii="Arial" w:hAnsi="Arial" w:cs="Arial"/>
          <w:sz w:val="22"/>
          <w:szCs w:val="22"/>
        </w:rPr>
        <w:t xml:space="preserve">Par ailleurs l’arrêté </w:t>
      </w:r>
      <w:r>
        <w:rPr>
          <w:rFonts w:ascii="Arial" w:hAnsi="Arial" w:cs="Arial"/>
          <w:sz w:val="22"/>
          <w:szCs w:val="22"/>
        </w:rPr>
        <w:t xml:space="preserve">du 27 février 2018 </w:t>
      </w:r>
      <w:r w:rsidRPr="00AF009E">
        <w:rPr>
          <w:rFonts w:ascii="Arial" w:hAnsi="Arial" w:cs="Arial"/>
          <w:sz w:val="22"/>
          <w:szCs w:val="22"/>
        </w:rPr>
        <w:t xml:space="preserve">précise que </w:t>
      </w:r>
      <w:r w:rsidRPr="00AF009E">
        <w:rPr>
          <w:rFonts w:ascii="Arial" w:hAnsi="Arial" w:cs="Arial"/>
          <w:b/>
          <w:sz w:val="22"/>
          <w:szCs w:val="22"/>
        </w:rPr>
        <w:t>chaque organisme gestionnaire</w:t>
      </w:r>
      <w:r w:rsidRPr="00AF009E">
        <w:rPr>
          <w:rFonts w:ascii="Arial" w:hAnsi="Arial" w:cs="Arial"/>
          <w:sz w:val="22"/>
          <w:szCs w:val="22"/>
        </w:rPr>
        <w:t xml:space="preserve"> de centres de santé </w:t>
      </w:r>
      <w:r w:rsidRPr="00AF009E">
        <w:rPr>
          <w:rFonts w:ascii="Arial" w:hAnsi="Arial" w:cs="Arial"/>
          <w:b/>
          <w:sz w:val="22"/>
          <w:szCs w:val="22"/>
        </w:rPr>
        <w:t xml:space="preserve">transmet annuellement au directeur général de l’agence régionale de santé </w:t>
      </w:r>
      <w:r w:rsidRPr="00AF009E">
        <w:rPr>
          <w:rFonts w:ascii="Arial" w:hAnsi="Arial" w:cs="Arial"/>
          <w:sz w:val="22"/>
          <w:szCs w:val="22"/>
        </w:rPr>
        <w:t xml:space="preserve">les informations </w:t>
      </w:r>
      <w:r w:rsidRPr="00AF009E">
        <w:rPr>
          <w:rFonts w:ascii="Arial" w:hAnsi="Arial" w:cs="Arial"/>
          <w:b/>
          <w:sz w:val="22"/>
          <w:szCs w:val="22"/>
        </w:rPr>
        <w:t>relatives aux activités et aux caractéristiques de fonctionnement et de gestion des centres de santé et de leurs antennes</w:t>
      </w:r>
      <w:r w:rsidRPr="00AF009E">
        <w:rPr>
          <w:rFonts w:ascii="Arial" w:hAnsi="Arial" w:cs="Arial"/>
          <w:sz w:val="22"/>
          <w:szCs w:val="22"/>
        </w:rPr>
        <w:t xml:space="preserve"> dont il est le représentant légal. </w:t>
      </w:r>
    </w:p>
    <w:p w:rsidR="00A122A8" w:rsidRPr="006A3BFC" w:rsidRDefault="00A122A8" w:rsidP="00540433">
      <w:pPr>
        <w:spacing w:before="100" w:beforeAutospacing="1" w:after="100" w:afterAutospacing="1"/>
        <w:rPr>
          <w:rFonts w:ascii="Arial" w:eastAsia="Times New Roman" w:hAnsi="Arial" w:cs="Arial"/>
          <w:sz w:val="22"/>
          <w:szCs w:val="22"/>
        </w:rPr>
      </w:pPr>
    </w:p>
    <w:p w:rsidR="00540433" w:rsidRPr="006A3BFC" w:rsidRDefault="00540433" w:rsidP="00540433">
      <w:pPr>
        <w:autoSpaceDE w:val="0"/>
        <w:autoSpaceDN w:val="0"/>
        <w:adjustRightInd w:val="0"/>
        <w:ind w:left="380" w:hanging="380"/>
        <w:rPr>
          <w:rFonts w:ascii="Arial" w:hAnsi="Arial" w:cs="Arial"/>
          <w:color w:val="000000"/>
          <w:sz w:val="22"/>
          <w:szCs w:val="22"/>
        </w:rPr>
      </w:pPr>
    </w:p>
    <w:p w:rsidR="006B7E5A" w:rsidRPr="006A3BFC" w:rsidRDefault="006B7E5A" w:rsidP="00DB73CE">
      <w:pPr>
        <w:rPr>
          <w:rFonts w:ascii="Arial" w:hAnsi="Arial" w:cs="Arial"/>
          <w:b/>
          <w:sz w:val="22"/>
          <w:szCs w:val="22"/>
        </w:rPr>
      </w:pPr>
    </w:p>
    <w:p w:rsidR="006A3BFC" w:rsidRPr="006A3BFC" w:rsidRDefault="006A3BFC" w:rsidP="00A122A8">
      <w:pPr>
        <w:rPr>
          <w:rFonts w:ascii="Arial" w:hAnsi="Arial" w:cs="Arial"/>
          <w:b/>
          <w:bCs/>
          <w:sz w:val="22"/>
          <w:szCs w:val="22"/>
        </w:rPr>
      </w:pPr>
      <w:r w:rsidRPr="006A3BFC">
        <w:rPr>
          <w:rFonts w:ascii="Arial" w:hAnsi="Arial" w:cs="Arial"/>
          <w:b/>
          <w:sz w:val="22"/>
          <w:szCs w:val="22"/>
        </w:rPr>
        <w:br w:type="page"/>
      </w:r>
    </w:p>
    <w:p w:rsidR="006A3BFC" w:rsidRPr="006A3BFC" w:rsidRDefault="003F7AB4" w:rsidP="003F7AB4">
      <w:pPr>
        <w:shd w:val="clear" w:color="auto" w:fill="002060"/>
        <w:tabs>
          <w:tab w:val="center" w:pos="4533"/>
          <w:tab w:val="left" w:pos="6600"/>
        </w:tabs>
        <w:rPr>
          <w:rFonts w:ascii="Arial" w:hAnsi="Arial" w:cs="Arial"/>
          <w:sz w:val="22"/>
          <w:szCs w:val="22"/>
        </w:rPr>
      </w:pPr>
      <w:r>
        <w:rPr>
          <w:rFonts w:ascii="Arial" w:hAnsi="Arial" w:cs="Arial"/>
          <w:b/>
          <w:bCs/>
          <w:sz w:val="28"/>
          <w:szCs w:val="28"/>
        </w:rPr>
        <w:lastRenderedPageBreak/>
        <w:tab/>
      </w:r>
      <w:r w:rsidR="006A3BFC">
        <w:rPr>
          <w:rFonts w:ascii="Arial" w:hAnsi="Arial" w:cs="Arial"/>
          <w:b/>
          <w:bCs/>
          <w:sz w:val="28"/>
          <w:szCs w:val="28"/>
        </w:rPr>
        <w:t>PROJET DE SANTE</w:t>
      </w:r>
      <w:r>
        <w:rPr>
          <w:rFonts w:ascii="Arial" w:hAnsi="Arial" w:cs="Arial"/>
          <w:b/>
          <w:bCs/>
          <w:sz w:val="28"/>
          <w:szCs w:val="28"/>
        </w:rPr>
        <w:tab/>
      </w:r>
    </w:p>
    <w:p w:rsidR="00DB73CE" w:rsidRPr="006A3BFC" w:rsidRDefault="00DB73CE" w:rsidP="00DB73CE">
      <w:pPr>
        <w:autoSpaceDE w:val="0"/>
        <w:autoSpaceDN w:val="0"/>
        <w:adjustRightInd w:val="0"/>
        <w:jc w:val="center"/>
        <w:rPr>
          <w:rFonts w:ascii="Arial" w:hAnsi="Arial" w:cs="Arial"/>
          <w:b/>
          <w:bCs/>
          <w:sz w:val="22"/>
          <w:szCs w:val="22"/>
        </w:rPr>
      </w:pPr>
    </w:p>
    <w:p w:rsidR="001F5869" w:rsidRPr="001F45AD" w:rsidRDefault="00133044" w:rsidP="00133044">
      <w:pPr>
        <w:pStyle w:val="Paragraphedeliste"/>
        <w:numPr>
          <w:ilvl w:val="0"/>
          <w:numId w:val="20"/>
        </w:numPr>
        <w:shd w:val="clear" w:color="auto" w:fill="D9D9D9" w:themeFill="background1" w:themeFillShade="D9"/>
        <w:autoSpaceDE w:val="0"/>
        <w:autoSpaceDN w:val="0"/>
        <w:adjustRightInd w:val="0"/>
        <w:jc w:val="both"/>
        <w:rPr>
          <w:rFonts w:ascii="Arial" w:hAnsi="Arial" w:cs="Arial"/>
          <w:b/>
          <w:bCs/>
          <w:sz w:val="22"/>
          <w:szCs w:val="22"/>
        </w:rPr>
      </w:pPr>
      <w:r w:rsidRPr="001F45AD">
        <w:rPr>
          <w:rFonts w:ascii="Arial" w:hAnsi="Arial" w:cs="Arial"/>
          <w:b/>
          <w:bCs/>
          <w:sz w:val="22"/>
          <w:szCs w:val="22"/>
        </w:rPr>
        <w:t>LE DIAGNOSTIC DES BESOINS DU TERRITOIRE</w:t>
      </w:r>
    </w:p>
    <w:p w:rsidR="00133044" w:rsidRPr="00B95AD5" w:rsidRDefault="00133044" w:rsidP="00C545AE">
      <w:pPr>
        <w:autoSpaceDE w:val="0"/>
        <w:autoSpaceDN w:val="0"/>
        <w:adjustRightInd w:val="0"/>
        <w:spacing w:after="0"/>
        <w:rPr>
          <w:rFonts w:ascii="Arial" w:hAnsi="Arial" w:cs="Arial"/>
          <w:bCs/>
          <w:i/>
          <w:color w:val="002060"/>
          <w:sz w:val="22"/>
          <w:szCs w:val="22"/>
        </w:rPr>
      </w:pPr>
      <w:r w:rsidRPr="00B95AD5">
        <w:rPr>
          <w:rFonts w:ascii="Arial" w:hAnsi="Arial" w:cs="Arial"/>
          <w:bCs/>
          <w:i/>
          <w:color w:val="002060"/>
          <w:sz w:val="22"/>
          <w:szCs w:val="22"/>
        </w:rPr>
        <w:t>Le projet de santé est élaboré à partir des besoins du territoire dont il établit un diagnostic. Ce diagnostic décrit, notamment, les caractéristiques de la population, les problématiques du territoire ainsi que l’état de l’offre sanitaire sociale et médico-sociale du territoire.</w:t>
      </w:r>
    </w:p>
    <w:p w:rsidR="00C545AE" w:rsidRPr="00133044" w:rsidRDefault="00C545AE" w:rsidP="00C545AE">
      <w:pPr>
        <w:autoSpaceDE w:val="0"/>
        <w:autoSpaceDN w:val="0"/>
        <w:adjustRightInd w:val="0"/>
        <w:spacing w:after="0"/>
        <w:rPr>
          <w:rFonts w:ascii="Arial" w:hAnsi="Arial" w:cs="Arial"/>
          <w:bCs/>
          <w:i/>
          <w:sz w:val="22"/>
          <w:szCs w:val="22"/>
        </w:rPr>
      </w:pPr>
    </w:p>
    <w:p w:rsidR="00DB73CE" w:rsidRPr="001F45AD" w:rsidRDefault="00C545AE" w:rsidP="00C545AE">
      <w:pPr>
        <w:pStyle w:val="Paragraphedeliste"/>
        <w:numPr>
          <w:ilvl w:val="0"/>
          <w:numId w:val="20"/>
        </w:numPr>
        <w:shd w:val="clear" w:color="auto" w:fill="D9D9D9" w:themeFill="background1" w:themeFillShade="D9"/>
        <w:autoSpaceDE w:val="0"/>
        <w:autoSpaceDN w:val="0"/>
        <w:adjustRightInd w:val="0"/>
        <w:jc w:val="both"/>
        <w:rPr>
          <w:rFonts w:ascii="Arial" w:hAnsi="Arial" w:cs="Arial"/>
          <w:b/>
          <w:bCs/>
          <w:sz w:val="22"/>
          <w:szCs w:val="22"/>
        </w:rPr>
      </w:pPr>
      <w:r w:rsidRPr="001F45AD">
        <w:rPr>
          <w:rFonts w:ascii="Arial" w:hAnsi="Arial" w:cs="Arial"/>
          <w:b/>
          <w:bCs/>
          <w:sz w:val="22"/>
          <w:szCs w:val="22"/>
        </w:rPr>
        <w:t xml:space="preserve"> </w:t>
      </w:r>
      <w:r w:rsidR="00DB73CE" w:rsidRPr="001F45AD">
        <w:rPr>
          <w:rFonts w:ascii="Arial" w:hAnsi="Arial" w:cs="Arial"/>
          <w:b/>
          <w:bCs/>
          <w:sz w:val="22"/>
          <w:szCs w:val="22"/>
        </w:rPr>
        <w:t xml:space="preserve"> </w:t>
      </w:r>
      <w:r w:rsidR="00133044" w:rsidRPr="001F45AD">
        <w:rPr>
          <w:rFonts w:ascii="Arial" w:hAnsi="Arial" w:cs="Arial"/>
          <w:b/>
          <w:bCs/>
          <w:sz w:val="22"/>
          <w:szCs w:val="22"/>
        </w:rPr>
        <w:t>LES COORDONNEES DU CENTRE</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 Le nom du centre et de son ou ses antennes lorsqu’elles existent, leurs adresses postales et électroniques, leurs numéros de téléphone ;</w:t>
      </w:r>
    </w:p>
    <w:p w:rsidR="008E7A7F" w:rsidRPr="00B95AD5" w:rsidRDefault="008E7A7F" w:rsidP="00C23AA4">
      <w:pPr>
        <w:autoSpaceDE w:val="0"/>
        <w:autoSpaceDN w:val="0"/>
        <w:adjustRightInd w:val="0"/>
        <w:spacing w:after="0"/>
        <w:jc w:val="both"/>
        <w:rPr>
          <w:rFonts w:ascii="Arial" w:hAnsi="Arial" w:cs="Arial"/>
          <w:bCs/>
          <w:i/>
          <w:color w:val="002060"/>
          <w:sz w:val="22"/>
          <w:szCs w:val="22"/>
        </w:rPr>
      </w:pP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2) L’adresse du siège social de son organisme gestionnaire. Un justificatif de la reconnaissance légale du statut juridique de l’organisme gestionnaire est joint, hormis le cas où cet organisme est une collectivité territoriale ou un établissement public de coopération intercommunale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3) Les nom, prénom, adresse électronique et numéro de téléphone du représentant légal de l’organisme gestionnaire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4) Les numéros du système d’identification du répertoire des entreprises (SIREN) ou du système d’identification du répertoire des établissements (SIRET) ou, dans le cas où l’organisme gestionnaire est en cours d’immatriculation, la copie de la demande en cours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5) Le numéro du fichier national des établissements sanitaires et sociaux (FINESS) du centre de santé, en cas d’actualisation du projet de santé. </w:t>
      </w:r>
    </w:p>
    <w:p w:rsidR="00133044" w:rsidRPr="00A122A8" w:rsidRDefault="00133044" w:rsidP="00133044">
      <w:pPr>
        <w:autoSpaceDE w:val="0"/>
        <w:autoSpaceDN w:val="0"/>
        <w:adjustRightInd w:val="0"/>
        <w:ind w:left="540"/>
        <w:rPr>
          <w:rFonts w:ascii="Arial" w:hAnsi="Arial" w:cs="Arial"/>
          <w:i/>
          <w:sz w:val="22"/>
          <w:szCs w:val="22"/>
        </w:rPr>
      </w:pPr>
    </w:p>
    <w:p w:rsidR="00133044" w:rsidRPr="001F45AD" w:rsidRDefault="00133044" w:rsidP="00C545AE">
      <w:pPr>
        <w:pStyle w:val="Paragraphedeliste"/>
        <w:numPr>
          <w:ilvl w:val="0"/>
          <w:numId w:val="10"/>
        </w:numPr>
        <w:shd w:val="clear" w:color="auto" w:fill="D9D9D9" w:themeFill="background1" w:themeFillShade="D9"/>
        <w:autoSpaceDE w:val="0"/>
        <w:autoSpaceDN w:val="0"/>
        <w:adjustRightInd w:val="0"/>
        <w:rPr>
          <w:rFonts w:ascii="Arial" w:hAnsi="Arial" w:cs="Arial"/>
          <w:b/>
          <w:bCs/>
          <w:sz w:val="22"/>
          <w:szCs w:val="22"/>
        </w:rPr>
      </w:pPr>
      <w:r w:rsidRPr="001F45AD">
        <w:rPr>
          <w:rFonts w:ascii="Arial" w:hAnsi="Arial" w:cs="Arial"/>
          <w:b/>
          <w:bCs/>
          <w:sz w:val="22"/>
          <w:szCs w:val="22"/>
        </w:rPr>
        <w:t xml:space="preserve"> LE PERSONNEL DU CENTRE</w:t>
      </w:r>
    </w:p>
    <w:p w:rsidR="00133044"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w:t>
      </w:r>
      <w:r w:rsidR="00133044" w:rsidRPr="00B95AD5">
        <w:rPr>
          <w:rFonts w:ascii="Arial" w:hAnsi="Arial" w:cs="Arial"/>
          <w:bCs/>
          <w:i/>
          <w:color w:val="002060"/>
          <w:sz w:val="22"/>
          <w:szCs w:val="22"/>
        </w:rPr>
        <w:t xml:space="preserve"> Les nom, prénom, adresse électronique et numéro de téléphone du responsable du centre de santé désigné par le représentant légal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133044"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2)</w:t>
      </w:r>
      <w:r w:rsidR="00133044" w:rsidRPr="00B95AD5">
        <w:rPr>
          <w:rFonts w:ascii="Arial" w:hAnsi="Arial" w:cs="Arial"/>
          <w:bCs/>
          <w:i/>
          <w:color w:val="002060"/>
          <w:sz w:val="22"/>
          <w:szCs w:val="22"/>
        </w:rPr>
        <w:t xml:space="preserve"> La liste des professionnels exerçant au sein du centre et, le cas échéant des antennes et, pour les professionnels de santé, copie de leurs diplômes et leurs numéros du répertoire de l’automatisation des Listes (ADELI) ou du répertoire partagé des professionnels intervenant dans le système de santé (RPPS), au plus tard à l’ouverture du centre de santé et de ses antennes lorsqu’elles existent ;</w:t>
      </w:r>
    </w:p>
    <w:p w:rsidR="00133044" w:rsidRPr="00B95AD5" w:rsidRDefault="00133044"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133044"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3)</w:t>
      </w:r>
      <w:r w:rsidR="00133044" w:rsidRPr="00B95AD5">
        <w:rPr>
          <w:rFonts w:ascii="Arial" w:hAnsi="Arial" w:cs="Arial"/>
          <w:bCs/>
          <w:i/>
          <w:color w:val="002060"/>
          <w:sz w:val="22"/>
          <w:szCs w:val="22"/>
        </w:rPr>
        <w:t xml:space="preserve"> Les effectifs en équivalent temps plein de chaque catégorie professionnelle : médicale, paramédicale, médico-sociale et administrative. </w:t>
      </w:r>
    </w:p>
    <w:p w:rsidR="00DB73CE" w:rsidRDefault="00DB73CE" w:rsidP="00DB73CE">
      <w:pPr>
        <w:autoSpaceDE w:val="0"/>
        <w:autoSpaceDN w:val="0"/>
        <w:adjustRightInd w:val="0"/>
        <w:rPr>
          <w:rFonts w:ascii="Arial" w:hAnsi="Arial" w:cs="Arial"/>
          <w:bCs/>
          <w:sz w:val="22"/>
          <w:szCs w:val="22"/>
        </w:rPr>
      </w:pPr>
    </w:p>
    <w:p w:rsidR="008E7A7F" w:rsidRPr="003F7AB4" w:rsidRDefault="008E7A7F" w:rsidP="008E7A7F">
      <w:pPr>
        <w:autoSpaceDE w:val="0"/>
        <w:autoSpaceDN w:val="0"/>
        <w:adjustRightInd w:val="0"/>
        <w:spacing w:after="0"/>
        <w:ind w:left="360"/>
        <w:jc w:val="both"/>
        <w:rPr>
          <w:rFonts w:ascii="Arial" w:hAnsi="Arial" w:cs="Arial"/>
          <w:b/>
          <w:color w:val="002060"/>
          <w:sz w:val="22"/>
          <w:szCs w:val="22"/>
        </w:rPr>
      </w:pPr>
    </w:p>
    <w:p w:rsidR="00DB73CE" w:rsidRPr="001F45AD" w:rsidRDefault="00C545AE" w:rsidP="00C545AE">
      <w:pPr>
        <w:pStyle w:val="Paragraphedeliste"/>
        <w:numPr>
          <w:ilvl w:val="0"/>
          <w:numId w:val="10"/>
        </w:numPr>
        <w:shd w:val="clear" w:color="auto" w:fill="D9D9D9" w:themeFill="background1" w:themeFillShade="D9"/>
        <w:autoSpaceDE w:val="0"/>
        <w:autoSpaceDN w:val="0"/>
        <w:adjustRightInd w:val="0"/>
        <w:rPr>
          <w:rFonts w:ascii="Arial" w:hAnsi="Arial" w:cs="Arial"/>
          <w:b/>
          <w:bCs/>
          <w:sz w:val="22"/>
          <w:szCs w:val="22"/>
        </w:rPr>
      </w:pPr>
      <w:r w:rsidRPr="001F45AD">
        <w:rPr>
          <w:rFonts w:ascii="Arial" w:hAnsi="Arial" w:cs="Arial"/>
          <w:b/>
          <w:bCs/>
          <w:sz w:val="22"/>
          <w:szCs w:val="22"/>
        </w:rPr>
        <w:t>LES MISSIONS ET ACTIVITES DU CENTRE</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w:t>
      </w:r>
      <w:r w:rsidR="00C545AE" w:rsidRPr="00B95AD5">
        <w:rPr>
          <w:rFonts w:ascii="Arial" w:hAnsi="Arial" w:cs="Arial"/>
          <w:bCs/>
          <w:i/>
          <w:color w:val="002060"/>
          <w:sz w:val="22"/>
          <w:szCs w:val="22"/>
        </w:rPr>
        <w:t xml:space="preserve"> Les jours et heures d’ouverture et de fermeture du centre de santé et de son ou ses antennes lorsqu’elles existent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lastRenderedPageBreak/>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2)</w:t>
      </w:r>
      <w:r w:rsidR="00C545AE" w:rsidRPr="00B95AD5">
        <w:rPr>
          <w:rFonts w:ascii="Arial" w:hAnsi="Arial" w:cs="Arial"/>
          <w:bCs/>
          <w:i/>
          <w:color w:val="002060"/>
          <w:sz w:val="22"/>
          <w:szCs w:val="22"/>
        </w:rPr>
        <w:t xml:space="preserve"> Les missions et activités portées par le centre de santé et de son ou ses antennes lorsqu’elles existent, notamment au regard des soins, de la prévention, des actions de santé publique et d’éducation pour la santé ainsi que des activités innovantes telles que la télémédecine, l’éducation thérapeutique du patient au sens de l’article L. 1161-1 du code de la santé publique ou la participation à un programme de recherche en soins primaires ; ces missions tiennent compte du diagnostic des besoins du territoire mentionné au I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3)</w:t>
      </w:r>
      <w:r w:rsidR="00C545AE" w:rsidRPr="00B95AD5">
        <w:rPr>
          <w:rFonts w:ascii="Arial" w:hAnsi="Arial" w:cs="Arial"/>
          <w:bCs/>
          <w:i/>
          <w:color w:val="002060"/>
          <w:sz w:val="22"/>
          <w:szCs w:val="22"/>
        </w:rPr>
        <w:t xml:space="preserve"> Le cas échéant, la description du plateau technique avec plan détaillé des salles interventionnelles et les modalités de maîtrise éventuelles de l’environnement (qualité de l’eau et de l’air)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4)</w:t>
      </w:r>
      <w:r w:rsidR="00C545AE" w:rsidRPr="00B95AD5">
        <w:rPr>
          <w:rFonts w:ascii="Arial" w:hAnsi="Arial" w:cs="Arial"/>
          <w:bCs/>
          <w:i/>
          <w:color w:val="002060"/>
          <w:sz w:val="22"/>
          <w:szCs w:val="22"/>
        </w:rPr>
        <w:t xml:space="preserve"> La présence éventuelle de structure de prévention au sein du centre de santé et de son ou ses antennes lorsqu’elles existent, tels qu’un centre de planification et d’éducation familiale ou un centre de protection maternelle et infantile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5)</w:t>
      </w:r>
      <w:r w:rsidR="00C545AE" w:rsidRPr="00B95AD5">
        <w:rPr>
          <w:rFonts w:ascii="Arial" w:hAnsi="Arial" w:cs="Arial"/>
          <w:bCs/>
          <w:i/>
          <w:color w:val="002060"/>
          <w:sz w:val="22"/>
          <w:szCs w:val="22"/>
        </w:rPr>
        <w:t xml:space="preserve"> Les mesures prises pour favoriser l’accueil des personnes en situation de handicap, le cas échéant, dans le cadre de consultations dédiées et de formations spécifiques du personnel à la prise en charge de cette catégorie de personnes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6)</w:t>
      </w:r>
      <w:r w:rsidR="00C545AE" w:rsidRPr="00B95AD5">
        <w:rPr>
          <w:rFonts w:ascii="Arial" w:hAnsi="Arial" w:cs="Arial"/>
          <w:bCs/>
          <w:i/>
          <w:color w:val="002060"/>
          <w:sz w:val="22"/>
          <w:szCs w:val="22"/>
        </w:rPr>
        <w:t xml:space="preserve"> Les mesures prises, en application du dernier alinéa de l’article L. 6323-1, pour permettre l’accès aux soins de toute personne sollicitant une prise en charge médicale ou paramédicale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7)</w:t>
      </w:r>
      <w:r w:rsidR="00C545AE" w:rsidRPr="00B95AD5">
        <w:rPr>
          <w:rFonts w:ascii="Arial" w:hAnsi="Arial" w:cs="Arial"/>
          <w:bCs/>
          <w:i/>
          <w:color w:val="002060"/>
          <w:sz w:val="22"/>
          <w:szCs w:val="22"/>
        </w:rPr>
        <w:t xml:space="preserve"> La participation éventuelle à la permanence des soins ambulatoires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8)</w:t>
      </w:r>
      <w:r w:rsidR="00C545AE" w:rsidRPr="00B95AD5">
        <w:rPr>
          <w:rFonts w:ascii="Arial" w:hAnsi="Arial" w:cs="Arial"/>
          <w:bCs/>
          <w:i/>
          <w:color w:val="002060"/>
          <w:sz w:val="22"/>
          <w:szCs w:val="22"/>
        </w:rPr>
        <w:t xml:space="preserve"> La participation éventuelle à un ou des programmes de recherche en soins primaires et leur objet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9)</w:t>
      </w:r>
      <w:r w:rsidR="00C545AE" w:rsidRPr="00B95AD5">
        <w:rPr>
          <w:rFonts w:ascii="Arial" w:hAnsi="Arial" w:cs="Arial"/>
          <w:bCs/>
          <w:i/>
          <w:color w:val="002060"/>
          <w:sz w:val="22"/>
          <w:szCs w:val="22"/>
        </w:rPr>
        <w:t xml:space="preserve"> Les mesures prises pour favoriser la formation des étudiants en stage dans le centre, les professions ou disciplines concernées pour chacune d’entre elles et la présence ou non de maître de stage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B73C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10)</w:t>
      </w:r>
      <w:r w:rsidR="00C545AE" w:rsidRPr="00B95AD5">
        <w:rPr>
          <w:rFonts w:ascii="Arial" w:hAnsi="Arial" w:cs="Arial"/>
          <w:bCs/>
          <w:i/>
          <w:color w:val="002060"/>
          <w:sz w:val="22"/>
          <w:szCs w:val="22"/>
        </w:rPr>
        <w:t xml:space="preserve"> Les mesures prises pour favoriser la formation continue des professionnels de santé du centre, en particulier concernant leur développement professionnel continu</w:t>
      </w:r>
    </w:p>
    <w:p w:rsidR="00C545AE" w:rsidRPr="00C545AE" w:rsidRDefault="00C545AE" w:rsidP="00C545AE">
      <w:pPr>
        <w:autoSpaceDE w:val="0"/>
        <w:autoSpaceDN w:val="0"/>
        <w:adjustRightInd w:val="0"/>
        <w:jc w:val="both"/>
        <w:rPr>
          <w:rFonts w:ascii="Arial" w:hAnsi="Arial" w:cs="Arial"/>
          <w:sz w:val="22"/>
          <w:szCs w:val="22"/>
        </w:rPr>
      </w:pPr>
    </w:p>
    <w:p w:rsidR="00DB73CE" w:rsidRPr="001F45AD" w:rsidRDefault="00C545AE" w:rsidP="00C545AE">
      <w:pPr>
        <w:pStyle w:val="Paragraphedeliste"/>
        <w:numPr>
          <w:ilvl w:val="0"/>
          <w:numId w:val="10"/>
        </w:numPr>
        <w:shd w:val="clear" w:color="auto" w:fill="D9D9D9" w:themeFill="background1" w:themeFillShade="D9"/>
        <w:autoSpaceDE w:val="0"/>
        <w:autoSpaceDN w:val="0"/>
        <w:adjustRightInd w:val="0"/>
        <w:jc w:val="both"/>
        <w:rPr>
          <w:rFonts w:ascii="Arial" w:hAnsi="Arial" w:cs="Arial"/>
          <w:b/>
          <w:bCs/>
          <w:sz w:val="22"/>
          <w:szCs w:val="22"/>
        </w:rPr>
      </w:pPr>
      <w:r w:rsidRPr="001F45AD">
        <w:rPr>
          <w:rFonts w:ascii="Arial" w:hAnsi="Arial" w:cs="Arial"/>
          <w:b/>
          <w:bCs/>
          <w:sz w:val="22"/>
          <w:szCs w:val="22"/>
        </w:rPr>
        <w:t>LA COORDINATION AU SEIN DU CENTRE ET A L’EXTERIEUR</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w:t>
      </w:r>
      <w:r w:rsidR="00C545AE" w:rsidRPr="00B95AD5">
        <w:rPr>
          <w:rFonts w:ascii="Arial" w:hAnsi="Arial" w:cs="Arial"/>
          <w:bCs/>
          <w:i/>
          <w:color w:val="002060"/>
          <w:sz w:val="22"/>
          <w:szCs w:val="22"/>
        </w:rPr>
        <w:t xml:space="preserve"> Le dispositif mis en œuvre pour assurer la coordination interne des professionnels de santé, notamment le rythme des réunions de concertation, les professionnels y participant, et les protocoles </w:t>
      </w:r>
      <w:proofErr w:type="spellStart"/>
      <w:r w:rsidR="00C545AE" w:rsidRPr="00B95AD5">
        <w:rPr>
          <w:rFonts w:ascii="Arial" w:hAnsi="Arial" w:cs="Arial"/>
          <w:bCs/>
          <w:i/>
          <w:color w:val="002060"/>
          <w:sz w:val="22"/>
          <w:szCs w:val="22"/>
        </w:rPr>
        <w:t>pluriprofessionnels</w:t>
      </w:r>
      <w:proofErr w:type="spellEnd"/>
      <w:r w:rsidR="00C545AE" w:rsidRPr="00B95AD5">
        <w:rPr>
          <w:rFonts w:ascii="Arial" w:hAnsi="Arial" w:cs="Arial"/>
          <w:bCs/>
          <w:i/>
          <w:color w:val="002060"/>
          <w:sz w:val="22"/>
          <w:szCs w:val="22"/>
        </w:rPr>
        <w:t xml:space="preserve">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B95AD5" w:rsidRDefault="00B95AD5"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2)</w:t>
      </w:r>
      <w:r w:rsidR="00C545AE" w:rsidRPr="00B95AD5">
        <w:rPr>
          <w:rFonts w:ascii="Arial" w:hAnsi="Arial" w:cs="Arial"/>
          <w:bCs/>
          <w:i/>
          <w:color w:val="002060"/>
          <w:sz w:val="22"/>
          <w:szCs w:val="22"/>
        </w:rPr>
        <w:t xml:space="preserve"> Les partenariats noués, au travers de conventions, avec les structures et professionnels sanitaires, sociaux et médico-sociaux du territoire ;</w:t>
      </w:r>
    </w:p>
    <w:p w:rsidR="00C545AE" w:rsidRPr="00B95AD5" w:rsidRDefault="00C545AE" w:rsidP="00C23AA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C545AE" w:rsidRPr="00C23AA4" w:rsidRDefault="00B95AD5" w:rsidP="00C23AA4">
      <w:pPr>
        <w:autoSpaceDE w:val="0"/>
        <w:autoSpaceDN w:val="0"/>
        <w:adjustRightInd w:val="0"/>
        <w:spacing w:after="0"/>
        <w:jc w:val="both"/>
        <w:rPr>
          <w:rFonts w:ascii="Arial" w:hAnsi="Arial" w:cs="Arial"/>
          <w:bCs/>
          <w:i/>
          <w:sz w:val="22"/>
          <w:szCs w:val="22"/>
        </w:rPr>
      </w:pPr>
      <w:r w:rsidRPr="00B95AD5">
        <w:rPr>
          <w:rFonts w:ascii="Arial" w:hAnsi="Arial" w:cs="Arial"/>
          <w:bCs/>
          <w:i/>
          <w:color w:val="002060"/>
          <w:sz w:val="22"/>
          <w:szCs w:val="22"/>
        </w:rPr>
        <w:t>3)</w:t>
      </w:r>
      <w:r w:rsidR="00C545AE" w:rsidRPr="00B95AD5">
        <w:rPr>
          <w:rFonts w:ascii="Arial" w:hAnsi="Arial" w:cs="Arial"/>
          <w:bCs/>
          <w:i/>
          <w:color w:val="002060"/>
          <w:sz w:val="22"/>
          <w:szCs w:val="22"/>
        </w:rPr>
        <w:t xml:space="preserve"> Les modalités de partage des informations de santé des patients entre les professionnels au sein du centre de santé et avec les professionnels de son ou ses antennes lorsqu’elles existent, et avec les partenaires ; le cas échéant le nom du logiciel labellisé par l’Agence </w:t>
      </w:r>
      <w:r w:rsidR="00C545AE" w:rsidRPr="00B95AD5">
        <w:rPr>
          <w:rFonts w:ascii="Arial" w:hAnsi="Arial" w:cs="Arial"/>
          <w:bCs/>
          <w:i/>
          <w:color w:val="002060"/>
          <w:sz w:val="22"/>
          <w:szCs w:val="22"/>
        </w:rPr>
        <w:lastRenderedPageBreak/>
        <w:t>française de la santé numérique permettant le partage de l’information au sein du centre et avec son ou ses antennes lorsqu’elles existent. </w:t>
      </w:r>
    </w:p>
    <w:p w:rsidR="00DB73CE" w:rsidRPr="006A3BFC" w:rsidRDefault="00DB73CE" w:rsidP="00DB73CE">
      <w:pPr>
        <w:autoSpaceDE w:val="0"/>
        <w:autoSpaceDN w:val="0"/>
        <w:adjustRightInd w:val="0"/>
        <w:jc w:val="both"/>
        <w:rPr>
          <w:rFonts w:ascii="Arial" w:hAnsi="Arial" w:cs="Arial"/>
          <w:sz w:val="22"/>
          <w:szCs w:val="22"/>
        </w:rPr>
      </w:pPr>
    </w:p>
    <w:p w:rsidR="001F5869" w:rsidRPr="003E0539" w:rsidRDefault="003E0539" w:rsidP="003E0539">
      <w:pPr>
        <w:autoSpaceDE w:val="0"/>
        <w:autoSpaceDN w:val="0"/>
        <w:adjustRightInd w:val="0"/>
        <w:spacing w:before="60"/>
        <w:rPr>
          <w:rFonts w:ascii="Arial" w:hAnsi="Arial" w:cs="Arial"/>
          <w:bCs/>
          <w:sz w:val="22"/>
          <w:szCs w:val="22"/>
        </w:rPr>
      </w:pPr>
      <w:r>
        <w:rPr>
          <w:rFonts w:ascii="Arial" w:hAnsi="Arial" w:cs="Arial"/>
          <w:bCs/>
          <w:sz w:val="22"/>
          <w:szCs w:val="22"/>
        </w:rPr>
        <w:br w:type="page"/>
      </w:r>
    </w:p>
    <w:p w:rsidR="001F5869" w:rsidRPr="006A3BFC" w:rsidRDefault="00C23AA4" w:rsidP="001F5869">
      <w:pPr>
        <w:shd w:val="clear" w:color="auto" w:fill="002060"/>
        <w:jc w:val="center"/>
        <w:rPr>
          <w:rFonts w:ascii="Arial" w:hAnsi="Arial" w:cs="Arial"/>
          <w:b/>
          <w:sz w:val="28"/>
          <w:szCs w:val="28"/>
        </w:rPr>
      </w:pPr>
      <w:r>
        <w:rPr>
          <w:rFonts w:ascii="Arial" w:hAnsi="Arial" w:cs="Arial"/>
          <w:b/>
          <w:sz w:val="28"/>
          <w:szCs w:val="28"/>
        </w:rPr>
        <w:lastRenderedPageBreak/>
        <w:t>LE REGLEMENT DE FONCTIONNEMENT</w:t>
      </w:r>
    </w:p>
    <w:p w:rsidR="00DB73CE" w:rsidRPr="00D71464" w:rsidRDefault="00D71464" w:rsidP="00D71464">
      <w:pPr>
        <w:autoSpaceDE w:val="0"/>
        <w:autoSpaceDN w:val="0"/>
        <w:adjustRightInd w:val="0"/>
        <w:spacing w:after="0"/>
        <w:jc w:val="both"/>
        <w:rPr>
          <w:rFonts w:ascii="Arial" w:hAnsi="Arial" w:cs="Arial"/>
          <w:bCs/>
          <w:i/>
          <w:sz w:val="22"/>
          <w:szCs w:val="22"/>
        </w:rPr>
      </w:pPr>
      <w:r w:rsidRPr="00D71464">
        <w:rPr>
          <w:rFonts w:ascii="Arial" w:hAnsi="Arial" w:cs="Arial"/>
          <w:bCs/>
          <w:i/>
          <w:sz w:val="22"/>
          <w:szCs w:val="22"/>
        </w:rPr>
        <w:t>Le règlement de fonctionnement, annexé au projet de santé, mentionné à l’article L. 6323-1-10 du code de la santé publique, comporte les éléments suivants, comprenant les fiches de procédures correspondantes, concernant le centre de santé et de son ou ses a</w:t>
      </w:r>
      <w:r>
        <w:rPr>
          <w:rFonts w:ascii="Arial" w:hAnsi="Arial" w:cs="Arial"/>
          <w:bCs/>
          <w:i/>
          <w:sz w:val="22"/>
          <w:szCs w:val="22"/>
        </w:rPr>
        <w:t xml:space="preserve">ntennes lorsqu’elles </w:t>
      </w:r>
      <w:r w:rsidR="00B95AD5">
        <w:rPr>
          <w:rFonts w:ascii="Arial" w:hAnsi="Arial" w:cs="Arial"/>
          <w:bCs/>
          <w:i/>
          <w:sz w:val="22"/>
          <w:szCs w:val="22"/>
        </w:rPr>
        <w:t>existent.</w:t>
      </w:r>
    </w:p>
    <w:p w:rsidR="00D71464" w:rsidRDefault="00D71464" w:rsidP="00D71464">
      <w:pPr>
        <w:widowControl w:val="0"/>
        <w:autoSpaceDE w:val="0"/>
        <w:autoSpaceDN w:val="0"/>
        <w:adjustRightInd w:val="0"/>
        <w:spacing w:after="0"/>
        <w:jc w:val="both"/>
        <w:rPr>
          <w:rFonts w:ascii="Arial" w:hAnsi="Arial" w:cs="Arial"/>
          <w:sz w:val="22"/>
          <w:szCs w:val="22"/>
        </w:rPr>
      </w:pPr>
    </w:p>
    <w:p w:rsidR="00D71464" w:rsidRPr="001F45AD" w:rsidRDefault="00D71464" w:rsidP="00D71464">
      <w:pPr>
        <w:pStyle w:val="Paragraphedeliste"/>
        <w:shd w:val="clear" w:color="auto" w:fill="D9D9D9" w:themeFill="background1" w:themeFillShade="D9"/>
        <w:autoSpaceDE w:val="0"/>
        <w:autoSpaceDN w:val="0"/>
        <w:adjustRightInd w:val="0"/>
        <w:ind w:left="426"/>
        <w:jc w:val="both"/>
        <w:rPr>
          <w:rFonts w:ascii="Arial" w:hAnsi="Arial" w:cs="Arial"/>
          <w:b/>
          <w:bCs/>
          <w:color w:val="000000" w:themeColor="text1"/>
          <w:sz w:val="22"/>
          <w:szCs w:val="22"/>
        </w:rPr>
      </w:pPr>
      <w:r w:rsidRPr="001F45AD">
        <w:rPr>
          <w:rFonts w:ascii="Arial" w:hAnsi="Arial" w:cs="Arial"/>
          <w:b/>
          <w:bCs/>
          <w:color w:val="000000" w:themeColor="text1"/>
          <w:sz w:val="22"/>
          <w:szCs w:val="22"/>
        </w:rPr>
        <w:t>I. - L’hygiène et la sécurité des soins </w:t>
      </w:r>
    </w:p>
    <w:p w:rsidR="00D71464" w:rsidRPr="00B95AD5" w:rsidRDefault="00D71464" w:rsidP="00D71464">
      <w:pPr>
        <w:widowControl w:val="0"/>
        <w:autoSpaceDE w:val="0"/>
        <w:autoSpaceDN w:val="0"/>
        <w:adjustRightInd w:val="0"/>
        <w:spacing w:after="0"/>
        <w:rPr>
          <w:rFonts w:ascii="Arial" w:hAnsi="Arial" w:cs="Arial"/>
          <w:color w:val="002060"/>
        </w:rPr>
      </w:pPr>
      <w:r w:rsidRPr="00B95AD5">
        <w:rPr>
          <w:rFonts w:ascii="Arial" w:hAnsi="Arial" w:cs="Arial"/>
          <w:color w:val="002060"/>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w:t>
      </w:r>
      <w:r w:rsidR="00D71464" w:rsidRPr="00B95AD5">
        <w:rPr>
          <w:rFonts w:ascii="Arial" w:hAnsi="Arial" w:cs="Arial"/>
          <w:bCs/>
          <w:i/>
          <w:color w:val="002060"/>
          <w:sz w:val="22"/>
          <w:szCs w:val="22"/>
        </w:rPr>
        <w:t xml:space="preserve"> Les règles d’hygiène et de prévention du risque infectieux, notamment au regard des tenues des professionnels et de l’hygiène des mains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2)</w:t>
      </w:r>
      <w:r w:rsidR="00D71464" w:rsidRPr="00B95AD5">
        <w:rPr>
          <w:rFonts w:ascii="Arial" w:hAnsi="Arial" w:cs="Arial"/>
          <w:bCs/>
          <w:i/>
          <w:color w:val="002060"/>
          <w:sz w:val="22"/>
          <w:szCs w:val="22"/>
        </w:rPr>
        <w:t xml:space="preserve"> Le cas échéant, les procédures détaillées de préparation et de stérilisation des dispositifs médicaux </w:t>
      </w:r>
      <w:proofErr w:type="spellStart"/>
      <w:r w:rsidR="00D71464" w:rsidRPr="00B95AD5">
        <w:rPr>
          <w:rFonts w:ascii="Arial" w:hAnsi="Arial" w:cs="Arial"/>
          <w:bCs/>
          <w:i/>
          <w:color w:val="002060"/>
          <w:sz w:val="22"/>
          <w:szCs w:val="22"/>
        </w:rPr>
        <w:t>stérilisables</w:t>
      </w:r>
      <w:proofErr w:type="spellEnd"/>
      <w:r w:rsidR="00D71464" w:rsidRPr="00B95AD5">
        <w:rPr>
          <w:rFonts w:ascii="Arial" w:hAnsi="Arial" w:cs="Arial"/>
          <w:bCs/>
          <w:i/>
          <w:color w:val="002060"/>
          <w:sz w:val="22"/>
          <w:szCs w:val="22"/>
        </w:rPr>
        <w:t xml:space="preserve">, y compris contrôle des différentes opérations, stockage et mise à disposition, avec plan détaillé des locaux dédiés à ces opérations, de même pour les dispositifs réutilisables non </w:t>
      </w:r>
      <w:proofErr w:type="spellStart"/>
      <w:r w:rsidR="00D71464" w:rsidRPr="00B95AD5">
        <w:rPr>
          <w:rFonts w:ascii="Arial" w:hAnsi="Arial" w:cs="Arial"/>
          <w:bCs/>
          <w:i/>
          <w:color w:val="002060"/>
          <w:sz w:val="22"/>
          <w:szCs w:val="22"/>
        </w:rPr>
        <w:t>stérilisables</w:t>
      </w:r>
      <w:proofErr w:type="spellEnd"/>
      <w:r w:rsidR="00D71464" w:rsidRPr="00B95AD5">
        <w:rPr>
          <w:rFonts w:ascii="Arial" w:hAnsi="Arial" w:cs="Arial"/>
          <w:bCs/>
          <w:i/>
          <w:color w:val="002060"/>
          <w:sz w:val="22"/>
          <w:szCs w:val="22"/>
        </w:rPr>
        <w:t xml:space="preserve">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3)</w:t>
      </w:r>
      <w:r w:rsidR="00D71464" w:rsidRPr="00B95AD5">
        <w:rPr>
          <w:rFonts w:ascii="Arial" w:hAnsi="Arial" w:cs="Arial"/>
          <w:bCs/>
          <w:i/>
          <w:color w:val="002060"/>
          <w:sz w:val="22"/>
          <w:szCs w:val="22"/>
        </w:rPr>
        <w:t xml:space="preserve"> Les modalités de conservation et de gestion des médicaments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4)</w:t>
      </w:r>
      <w:r w:rsidR="00D71464" w:rsidRPr="00B95AD5">
        <w:rPr>
          <w:rFonts w:ascii="Arial" w:hAnsi="Arial" w:cs="Arial"/>
          <w:bCs/>
          <w:i/>
          <w:color w:val="002060"/>
          <w:sz w:val="22"/>
          <w:szCs w:val="22"/>
        </w:rPr>
        <w:t xml:space="preserve"> Les modalités de gestion et de maintenance des autres dispositifs médicaux, y compris, le cas échéant, des qualifications de ces dispositifs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5)</w:t>
      </w:r>
      <w:r w:rsidR="00D71464" w:rsidRPr="00B95AD5">
        <w:rPr>
          <w:rFonts w:ascii="Arial" w:hAnsi="Arial" w:cs="Arial"/>
          <w:bCs/>
          <w:i/>
          <w:color w:val="002060"/>
          <w:sz w:val="22"/>
          <w:szCs w:val="22"/>
        </w:rPr>
        <w:t xml:space="preserve"> Les modalités de conservation et de gestion des dispositifs médicaux non stériles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6)</w:t>
      </w:r>
      <w:r w:rsidR="00D71464" w:rsidRPr="00B95AD5">
        <w:rPr>
          <w:rFonts w:ascii="Arial" w:hAnsi="Arial" w:cs="Arial"/>
          <w:bCs/>
          <w:i/>
          <w:color w:val="002060"/>
          <w:sz w:val="22"/>
          <w:szCs w:val="22"/>
        </w:rPr>
        <w:t xml:space="preserve"> Les modalités de gestion des déchets d’activité de soins à risques infectieux et, le cas échéant, des déchets spécifiques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7)</w:t>
      </w:r>
      <w:r w:rsidR="00D71464" w:rsidRPr="00B95AD5">
        <w:rPr>
          <w:rFonts w:ascii="Arial" w:hAnsi="Arial" w:cs="Arial"/>
          <w:bCs/>
          <w:i/>
          <w:color w:val="002060"/>
          <w:sz w:val="22"/>
          <w:szCs w:val="22"/>
        </w:rPr>
        <w:t xml:space="preserve"> Les modalités de gestion du risque d’accident d’exposition du sang, comprenant en annexe la fiche de procédure spécifique au centre, qui précise notamment les coordonnées de l’hôpital de référence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8)</w:t>
      </w:r>
      <w:r w:rsidR="00D71464" w:rsidRPr="00B95AD5">
        <w:rPr>
          <w:rFonts w:ascii="Arial" w:hAnsi="Arial" w:cs="Arial"/>
          <w:bCs/>
          <w:i/>
          <w:color w:val="002060"/>
          <w:sz w:val="22"/>
          <w:szCs w:val="22"/>
        </w:rPr>
        <w:t xml:space="preserve"> Les modalités de gestion, de déclaration, d’analyse et de prévention des événements indésirables graves et des infections associés aux soins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9)</w:t>
      </w:r>
      <w:r w:rsidR="00D71464" w:rsidRPr="00B95AD5">
        <w:rPr>
          <w:rFonts w:ascii="Arial" w:hAnsi="Arial" w:cs="Arial"/>
          <w:bCs/>
          <w:i/>
          <w:color w:val="002060"/>
          <w:sz w:val="22"/>
          <w:szCs w:val="22"/>
        </w:rPr>
        <w:t xml:space="preserve"> Le cas échéant, le nom et les coordonnées professionnelles de la personne compétente en radioprotection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10)</w:t>
      </w:r>
      <w:r w:rsidR="00D71464" w:rsidRPr="00B95AD5">
        <w:rPr>
          <w:rFonts w:ascii="Arial" w:hAnsi="Arial" w:cs="Arial"/>
          <w:bCs/>
          <w:i/>
          <w:color w:val="002060"/>
          <w:sz w:val="22"/>
          <w:szCs w:val="22"/>
        </w:rPr>
        <w:t xml:space="preserve"> Le cas échéant, le nom et les coordonnées professionnelles du correspondant d’hémovigilance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11)</w:t>
      </w:r>
      <w:r w:rsidR="00D71464" w:rsidRPr="00B95AD5">
        <w:rPr>
          <w:rFonts w:ascii="Arial" w:hAnsi="Arial" w:cs="Arial"/>
          <w:bCs/>
          <w:i/>
          <w:color w:val="002060"/>
          <w:sz w:val="22"/>
          <w:szCs w:val="22"/>
        </w:rPr>
        <w:t xml:space="preserve"> Les modalités de prise en charge des urgences vitales.</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Les fiches de procédures jointes en annexe au règlement de fonctionnement sont consultables dans les locaux concernés. </w:t>
      </w:r>
    </w:p>
    <w:p w:rsidR="00D71464" w:rsidRDefault="00D71464" w:rsidP="00D71464">
      <w:pPr>
        <w:widowControl w:val="0"/>
        <w:autoSpaceDE w:val="0"/>
        <w:autoSpaceDN w:val="0"/>
        <w:adjustRightInd w:val="0"/>
        <w:spacing w:after="0"/>
        <w:rPr>
          <w:rFonts w:ascii="Arial" w:hAnsi="Arial" w:cs="Arial"/>
        </w:rPr>
      </w:pPr>
      <w:r>
        <w:rPr>
          <w:rFonts w:ascii="Arial" w:hAnsi="Arial" w:cs="Arial"/>
        </w:rPr>
        <w:t> </w:t>
      </w:r>
    </w:p>
    <w:p w:rsidR="001F45AD" w:rsidRDefault="001F45AD" w:rsidP="00D71464">
      <w:pPr>
        <w:widowControl w:val="0"/>
        <w:autoSpaceDE w:val="0"/>
        <w:autoSpaceDN w:val="0"/>
        <w:adjustRightInd w:val="0"/>
        <w:spacing w:after="0"/>
        <w:rPr>
          <w:rFonts w:ascii="Arial" w:hAnsi="Arial" w:cs="Arial"/>
        </w:rPr>
      </w:pPr>
    </w:p>
    <w:p w:rsidR="001F45AD" w:rsidRDefault="001F45AD" w:rsidP="00D71464">
      <w:pPr>
        <w:widowControl w:val="0"/>
        <w:autoSpaceDE w:val="0"/>
        <w:autoSpaceDN w:val="0"/>
        <w:adjustRightInd w:val="0"/>
        <w:spacing w:after="0"/>
        <w:rPr>
          <w:rFonts w:ascii="Arial" w:hAnsi="Arial" w:cs="Arial"/>
        </w:rPr>
      </w:pPr>
    </w:p>
    <w:p w:rsidR="001F45AD" w:rsidRDefault="001F45AD" w:rsidP="00D71464">
      <w:pPr>
        <w:widowControl w:val="0"/>
        <w:autoSpaceDE w:val="0"/>
        <w:autoSpaceDN w:val="0"/>
        <w:adjustRightInd w:val="0"/>
        <w:spacing w:after="0"/>
        <w:rPr>
          <w:rFonts w:ascii="Arial" w:hAnsi="Arial" w:cs="Arial"/>
        </w:rPr>
      </w:pPr>
    </w:p>
    <w:p w:rsidR="00D71464" w:rsidRPr="001F45AD" w:rsidRDefault="00D71464" w:rsidP="00D71464">
      <w:pPr>
        <w:pStyle w:val="Paragraphedeliste"/>
        <w:shd w:val="clear" w:color="auto" w:fill="D9D9D9" w:themeFill="background1" w:themeFillShade="D9"/>
        <w:autoSpaceDE w:val="0"/>
        <w:autoSpaceDN w:val="0"/>
        <w:adjustRightInd w:val="0"/>
        <w:ind w:left="426"/>
        <w:jc w:val="both"/>
        <w:rPr>
          <w:rFonts w:ascii="Arial" w:hAnsi="Arial" w:cs="Arial"/>
          <w:b/>
          <w:bCs/>
          <w:sz w:val="22"/>
          <w:szCs w:val="22"/>
        </w:rPr>
      </w:pPr>
      <w:r w:rsidRPr="001F45AD">
        <w:rPr>
          <w:rFonts w:ascii="Arial" w:hAnsi="Arial" w:cs="Arial"/>
          <w:b/>
          <w:bCs/>
          <w:sz w:val="22"/>
          <w:szCs w:val="22"/>
        </w:rPr>
        <w:lastRenderedPageBreak/>
        <w:t>II. - Les informations relatives au droit des patients </w:t>
      </w:r>
    </w:p>
    <w:p w:rsidR="00D71464" w:rsidRDefault="00D71464" w:rsidP="00D71464">
      <w:pPr>
        <w:widowControl w:val="0"/>
        <w:autoSpaceDE w:val="0"/>
        <w:autoSpaceDN w:val="0"/>
        <w:adjustRightInd w:val="0"/>
        <w:spacing w:after="0"/>
        <w:rPr>
          <w:rFonts w:ascii="Arial" w:hAnsi="Arial" w:cs="Arial"/>
        </w:rPr>
      </w:pPr>
      <w:r>
        <w:rPr>
          <w:rFonts w:ascii="Arial" w:hAnsi="Arial" w:cs="Arial"/>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1)</w:t>
      </w:r>
      <w:r w:rsidR="00D71464" w:rsidRPr="00B95AD5">
        <w:rPr>
          <w:rFonts w:ascii="Arial" w:hAnsi="Arial" w:cs="Arial"/>
          <w:bCs/>
          <w:i/>
          <w:color w:val="002060"/>
          <w:sz w:val="22"/>
          <w:szCs w:val="22"/>
        </w:rPr>
        <w:t xml:space="preserve"> Le dispositif mis en œuvre pour favoriser l’accès des patients à leur dossier médical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2)</w:t>
      </w:r>
      <w:r w:rsidR="00D71464" w:rsidRPr="00B95AD5">
        <w:rPr>
          <w:rFonts w:ascii="Arial" w:hAnsi="Arial" w:cs="Arial"/>
          <w:bCs/>
          <w:i/>
          <w:color w:val="002060"/>
          <w:sz w:val="22"/>
          <w:szCs w:val="22"/>
        </w:rPr>
        <w:t xml:space="preserve"> Le dispositif mis en œuvre pour garantir la conservation des dossiers médicaux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3)</w:t>
      </w:r>
      <w:r w:rsidR="00D71464" w:rsidRPr="00B95AD5">
        <w:rPr>
          <w:rFonts w:ascii="Arial" w:hAnsi="Arial" w:cs="Arial"/>
          <w:bCs/>
          <w:i/>
          <w:color w:val="002060"/>
          <w:sz w:val="22"/>
          <w:szCs w:val="22"/>
        </w:rPr>
        <w:t xml:space="preserve"> Les modalités de constitution et le contenu du dossier médical garantissant la traçabilité des informations, en application du troisième alinéa de l’article D. 6323-5, afin de connaître, notamment, la date de toute décision thérapeutique, de la réalisation de tout acte dispensé, de la délivrance de toute prescription, de toute information fournie au patient ou reçue de lui ou de tiers ainsi que l’identité du professionnel de santé concerné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4)</w:t>
      </w:r>
      <w:r w:rsidR="00D71464" w:rsidRPr="00B95AD5">
        <w:rPr>
          <w:rFonts w:ascii="Arial" w:hAnsi="Arial" w:cs="Arial"/>
          <w:bCs/>
          <w:i/>
          <w:color w:val="002060"/>
          <w:sz w:val="22"/>
          <w:szCs w:val="22"/>
        </w:rPr>
        <w:t xml:space="preserve"> Le dispositif d’information du patient sur les tarifs pratiqués au sein du centre et, en cas d’orientation du patient, conformément à l’article L. 6323-1-8, sur les conditions tarifaires pratiquées par l’offreur proposé au regard de la délégation de paiement au tiers et de l’opposabilité des tarifs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5)</w:t>
      </w:r>
      <w:r w:rsidR="00D71464" w:rsidRPr="00B95AD5">
        <w:rPr>
          <w:rFonts w:ascii="Arial" w:hAnsi="Arial" w:cs="Arial"/>
          <w:bCs/>
          <w:i/>
          <w:color w:val="002060"/>
          <w:sz w:val="22"/>
          <w:szCs w:val="22"/>
        </w:rPr>
        <w:t xml:space="preserve"> Le dispositif d’information du patient sur l’organisation mise en place au sein du centre et, le cas échéant, de son ou ses antennes lorsqu’elles existent, pour répondre aux demandes de soins non programmées en dehors des heures de permanence de soins ;</w:t>
      </w:r>
    </w:p>
    <w:p w:rsidR="00D71464" w:rsidRPr="00B95AD5" w:rsidRDefault="00D71464"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 </w:t>
      </w:r>
    </w:p>
    <w:p w:rsidR="00D71464" w:rsidRPr="00B95AD5" w:rsidRDefault="00B95AD5" w:rsidP="00D71464">
      <w:pPr>
        <w:autoSpaceDE w:val="0"/>
        <w:autoSpaceDN w:val="0"/>
        <w:adjustRightInd w:val="0"/>
        <w:spacing w:after="0"/>
        <w:jc w:val="both"/>
        <w:rPr>
          <w:rFonts w:ascii="Arial" w:hAnsi="Arial" w:cs="Arial"/>
          <w:bCs/>
          <w:i/>
          <w:color w:val="002060"/>
          <w:sz w:val="22"/>
          <w:szCs w:val="22"/>
        </w:rPr>
      </w:pPr>
      <w:r w:rsidRPr="00B95AD5">
        <w:rPr>
          <w:rFonts w:ascii="Arial" w:hAnsi="Arial" w:cs="Arial"/>
          <w:bCs/>
          <w:i/>
          <w:color w:val="002060"/>
          <w:sz w:val="22"/>
          <w:szCs w:val="22"/>
        </w:rPr>
        <w:t>6)</w:t>
      </w:r>
      <w:r w:rsidR="00D71464" w:rsidRPr="00B95AD5">
        <w:rPr>
          <w:rFonts w:ascii="Arial" w:hAnsi="Arial" w:cs="Arial"/>
          <w:bCs/>
          <w:i/>
          <w:color w:val="002060"/>
          <w:sz w:val="22"/>
          <w:szCs w:val="22"/>
        </w:rPr>
        <w:t xml:space="preserve"> Le cas échéant, le dispositif d’évaluation de la satisfaction des patients. </w:t>
      </w:r>
    </w:p>
    <w:p w:rsidR="00DB73CE" w:rsidRDefault="00DB73CE"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p w:rsidR="001F45AD" w:rsidRDefault="001F45AD" w:rsidP="00D71464">
      <w:pPr>
        <w:autoSpaceDE w:val="0"/>
        <w:autoSpaceDN w:val="0"/>
        <w:adjustRightInd w:val="0"/>
        <w:spacing w:before="120" w:after="120"/>
        <w:ind w:left="357"/>
        <w:jc w:val="both"/>
        <w:rPr>
          <w:rFonts w:ascii="Arial" w:hAnsi="Arial" w:cs="Arial"/>
          <w:sz w:val="22"/>
          <w:szCs w:val="22"/>
        </w:rPr>
      </w:pPr>
    </w:p>
    <w:sectPr w:rsidR="001F45AD" w:rsidSect="00A02CC7">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7B" w:rsidRDefault="0047007B" w:rsidP="00737BCE">
      <w:pPr>
        <w:spacing w:after="0"/>
      </w:pPr>
      <w:r>
        <w:separator/>
      </w:r>
    </w:p>
  </w:endnote>
  <w:endnote w:type="continuationSeparator" w:id="0">
    <w:p w:rsidR="0047007B" w:rsidRDefault="0047007B" w:rsidP="00737B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64891"/>
      <w:docPartObj>
        <w:docPartGallery w:val="Page Numbers (Bottom of Page)"/>
        <w:docPartUnique/>
      </w:docPartObj>
    </w:sdtPr>
    <w:sdtEndPr/>
    <w:sdtContent>
      <w:p w:rsidR="003E0539" w:rsidRDefault="0014527E">
        <w:pPr>
          <w:pStyle w:val="Pieddepage"/>
          <w:jc w:val="right"/>
        </w:pPr>
        <w:r>
          <w:fldChar w:fldCharType="begin"/>
        </w:r>
        <w:r>
          <w:instrText xml:space="preserve"> PAGE   \* MERGEFORMAT </w:instrText>
        </w:r>
        <w:r>
          <w:fldChar w:fldCharType="separate"/>
        </w:r>
        <w:r w:rsidR="00C65920">
          <w:rPr>
            <w:noProof/>
          </w:rPr>
          <w:t>1</w:t>
        </w:r>
        <w:r>
          <w:rPr>
            <w:noProof/>
          </w:rPr>
          <w:fldChar w:fldCharType="end"/>
        </w:r>
      </w:p>
    </w:sdtContent>
  </w:sdt>
  <w:p w:rsidR="003E0539" w:rsidRDefault="003E05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7B" w:rsidRDefault="0047007B" w:rsidP="00737BCE">
      <w:pPr>
        <w:spacing w:after="0"/>
      </w:pPr>
      <w:r>
        <w:separator/>
      </w:r>
    </w:p>
  </w:footnote>
  <w:footnote w:type="continuationSeparator" w:id="0">
    <w:p w:rsidR="0047007B" w:rsidRDefault="0047007B" w:rsidP="00737B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39" w:rsidRDefault="003E0539">
    <w:pPr>
      <w:pStyle w:val="En-tte"/>
    </w:pPr>
    <w:r w:rsidRPr="00900915">
      <w:rPr>
        <w:noProof/>
        <w:lang w:eastAsia="fr-FR"/>
      </w:rPr>
      <w:drawing>
        <wp:anchor distT="0" distB="0" distL="114300" distR="114300" simplePos="0" relativeHeight="251660800" behindDoc="0" locked="0" layoutInCell="1" allowOverlap="1" wp14:anchorId="18E3B233" wp14:editId="72381050">
          <wp:simplePos x="0" y="0"/>
          <wp:positionH relativeFrom="column">
            <wp:posOffset>-923877</wp:posOffset>
          </wp:positionH>
          <wp:positionV relativeFrom="paragraph">
            <wp:posOffset>-449580</wp:posOffset>
          </wp:positionV>
          <wp:extent cx="10720837" cy="533198"/>
          <wp:effectExtent l="19050" t="0" r="4313" b="0"/>
          <wp:wrapNone/>
          <wp:docPr id="1" name="Image 3" descr="ARS-FOND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FOND COURRIER"/>
                  <pic:cNvPicPr>
                    <a:picLocks noChangeAspect="1" noChangeArrowheads="1"/>
                  </pic:cNvPicPr>
                </pic:nvPicPr>
                <pic:blipFill>
                  <a:blip r:embed="rId1" cstate="print"/>
                  <a:srcRect b="95053"/>
                  <a:stretch>
                    <a:fillRect/>
                  </a:stretch>
                </pic:blipFill>
                <pic:spPr bwMode="auto">
                  <a:xfrm>
                    <a:off x="0" y="0"/>
                    <a:ext cx="10724895" cy="533400"/>
                  </a:xfrm>
                  <a:prstGeom prst="rect">
                    <a:avLst/>
                  </a:prstGeom>
                  <a:noFill/>
                  <a:ln w="9525">
                    <a:noFill/>
                    <a:miter lim="800000"/>
                    <a:headEnd/>
                    <a:tailEnd/>
                  </a:ln>
                </pic:spPr>
              </pic:pic>
            </a:graphicData>
          </a:graphic>
        </wp:anchor>
      </w:drawing>
    </w:r>
  </w:p>
  <w:p w:rsidR="003E0539" w:rsidRDefault="0014527E" w:rsidP="0014527E">
    <w:pPr>
      <w:pStyle w:val="En-tte"/>
      <w:ind w:hanging="567"/>
    </w:pPr>
    <w:r>
      <w:rPr>
        <w:noProof/>
        <w:lang w:eastAsia="fr-FR"/>
      </w:rPr>
      <w:drawing>
        <wp:inline distT="0" distB="0" distL="0" distR="0" wp14:anchorId="6BD6B955" wp14:editId="2790DDDA">
          <wp:extent cx="1447800" cy="82718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BFC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9937" cy="828410"/>
                  </a:xfrm>
                  <a:prstGeom prst="rect">
                    <a:avLst/>
                  </a:prstGeom>
                </pic:spPr>
              </pic:pic>
            </a:graphicData>
          </a:graphic>
        </wp:inline>
      </w:drawing>
    </w:r>
  </w:p>
  <w:p w:rsidR="003E0539" w:rsidRDefault="003E0539">
    <w:pPr>
      <w:pStyle w:val="En-tte"/>
    </w:pPr>
  </w:p>
  <w:p w:rsidR="003E0539" w:rsidRDefault="003E05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320"/>
    <w:multiLevelType w:val="hybridMultilevel"/>
    <w:tmpl w:val="AF0C112E"/>
    <w:lvl w:ilvl="0" w:tplc="BD54D074">
      <w:start w:val="1"/>
      <w:numFmt w:val="lowerLetter"/>
      <w:lvlText w:val="%1)"/>
      <w:lvlJc w:val="left"/>
      <w:pPr>
        <w:tabs>
          <w:tab w:val="num" w:pos="720"/>
        </w:tabs>
        <w:ind w:left="720" w:hanging="360"/>
      </w:pPr>
      <w:rPr>
        <w:rFonts w:hint="default"/>
      </w:rPr>
    </w:lvl>
    <w:lvl w:ilvl="1" w:tplc="23864F3A">
      <w:start w:val="2"/>
      <w:numFmt w:val="upperRoman"/>
      <w:lvlText w:val="%2."/>
      <w:lvlJc w:val="right"/>
      <w:pPr>
        <w:tabs>
          <w:tab w:val="num" w:pos="1260"/>
        </w:tabs>
        <w:ind w:left="1260" w:hanging="18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E0002E"/>
    <w:multiLevelType w:val="hybridMultilevel"/>
    <w:tmpl w:val="07A48C12"/>
    <w:lvl w:ilvl="0" w:tplc="F0E05C0C">
      <w:start w:val="1"/>
      <w:numFmt w:val="lowerLetter"/>
      <w:lvlText w:val="%1)"/>
      <w:lvlJc w:val="left"/>
      <w:pPr>
        <w:tabs>
          <w:tab w:val="num" w:pos="1440"/>
        </w:tabs>
        <w:ind w:left="1440" w:hanging="360"/>
      </w:pPr>
      <w:rPr>
        <w:rFonts w:hint="default"/>
        <w:b/>
        <w:color w:val="00206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A436A40"/>
    <w:multiLevelType w:val="hybridMultilevel"/>
    <w:tmpl w:val="2E68D00A"/>
    <w:lvl w:ilvl="0" w:tplc="3962CB2C">
      <w:start w:val="1"/>
      <w:numFmt w:val="upperRoman"/>
      <w:lvlText w:val="%1."/>
      <w:lvlJc w:val="right"/>
      <w:pPr>
        <w:tabs>
          <w:tab w:val="num" w:pos="1260"/>
        </w:tabs>
        <w:ind w:left="1260" w:hanging="180"/>
      </w:pPr>
      <w:rPr>
        <w:rFonts w:hint="default"/>
      </w:rPr>
    </w:lvl>
    <w:lvl w:ilvl="1" w:tplc="D2EC3978">
      <w:start w:val="1"/>
      <w:numFmt w:val="bullet"/>
      <w:lvlText w:val="◘"/>
      <w:lvlJc w:val="left"/>
      <w:pPr>
        <w:tabs>
          <w:tab w:val="num" w:pos="1440"/>
        </w:tabs>
        <w:ind w:left="1440" w:hanging="360"/>
      </w:pPr>
      <w:rPr>
        <w:rFonts w:ascii="Courier" w:hAnsi="Courier" w:cs="Courier" w:hint="default"/>
        <w:color w:val="80008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AD66B24"/>
    <w:multiLevelType w:val="hybridMultilevel"/>
    <w:tmpl w:val="195C45A8"/>
    <w:lvl w:ilvl="0" w:tplc="DDA4779C">
      <w:start w:val="1"/>
      <w:numFmt w:val="bullet"/>
      <w:lvlText w:val="►"/>
      <w:lvlJc w:val="left"/>
      <w:pPr>
        <w:tabs>
          <w:tab w:val="num" w:pos="454"/>
        </w:tabs>
        <w:ind w:left="454" w:hanging="454"/>
      </w:pPr>
      <w:rPr>
        <w:rFonts w:ascii="Arial Narrow"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8FB6B92"/>
    <w:multiLevelType w:val="hybridMultilevel"/>
    <w:tmpl w:val="8AD47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260607"/>
    <w:multiLevelType w:val="hybridMultilevel"/>
    <w:tmpl w:val="ECD8AD5C"/>
    <w:lvl w:ilvl="0" w:tplc="BD54D07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6">
    <w:nsid w:val="3F683CD9"/>
    <w:multiLevelType w:val="hybridMultilevel"/>
    <w:tmpl w:val="AD787FD8"/>
    <w:lvl w:ilvl="0" w:tplc="ED602CEC">
      <w:start w:val="1"/>
      <w:numFmt w:val="lowerLetter"/>
      <w:lvlText w:val="%1)"/>
      <w:lvlJc w:val="left"/>
      <w:pPr>
        <w:tabs>
          <w:tab w:val="num" w:pos="1440"/>
        </w:tabs>
        <w:ind w:left="1440" w:hanging="360"/>
      </w:pPr>
      <w:rPr>
        <w:rFonts w:hint="default"/>
        <w:b/>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5470478"/>
    <w:multiLevelType w:val="hybridMultilevel"/>
    <w:tmpl w:val="766EC3CA"/>
    <w:lvl w:ilvl="0" w:tplc="0AA00636">
      <w:start w:val="1"/>
      <w:numFmt w:val="upperRoman"/>
      <w:lvlText w:val="%1."/>
      <w:lvlJc w:val="right"/>
      <w:pPr>
        <w:tabs>
          <w:tab w:val="num" w:pos="360"/>
        </w:tabs>
        <w:ind w:left="360" w:hanging="360"/>
      </w:pPr>
      <w:rPr>
        <w:color w:val="002060"/>
      </w:rPr>
    </w:lvl>
    <w:lvl w:ilvl="1" w:tplc="C2FA9B50">
      <w:start w:val="1"/>
      <w:numFmt w:val="lowerLetter"/>
      <w:lvlText w:val="%2)"/>
      <w:lvlJc w:val="left"/>
      <w:pPr>
        <w:tabs>
          <w:tab w:val="num" w:pos="1080"/>
        </w:tabs>
        <w:ind w:left="1080" w:hanging="360"/>
      </w:pPr>
      <w:rPr>
        <w:rFonts w:hint="default"/>
        <w:b/>
        <w:color w:val="00206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48757BFE"/>
    <w:multiLevelType w:val="multilevel"/>
    <w:tmpl w:val="1236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9143B"/>
    <w:multiLevelType w:val="hybridMultilevel"/>
    <w:tmpl w:val="880478E2"/>
    <w:lvl w:ilvl="0" w:tplc="BD54D074">
      <w:start w:val="1"/>
      <w:numFmt w:val="lowerLetter"/>
      <w:lvlText w:val="%1)"/>
      <w:lvlJc w:val="left"/>
      <w:pPr>
        <w:tabs>
          <w:tab w:val="num" w:pos="1428"/>
        </w:tabs>
        <w:ind w:left="1428" w:hanging="360"/>
      </w:pPr>
      <w:rPr>
        <w:rFonts w:hint="default"/>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0">
    <w:nsid w:val="4BDC0A50"/>
    <w:multiLevelType w:val="hybridMultilevel"/>
    <w:tmpl w:val="46104250"/>
    <w:lvl w:ilvl="0" w:tplc="8D7E92E6">
      <w:start w:val="1"/>
      <w:numFmt w:val="lowerLetter"/>
      <w:lvlText w:val="%1)"/>
      <w:lvlJc w:val="left"/>
      <w:pPr>
        <w:tabs>
          <w:tab w:val="num" w:pos="360"/>
        </w:tabs>
        <w:ind w:left="360" w:hanging="360"/>
      </w:pPr>
      <w:rPr>
        <w:b/>
        <w:color w:val="00206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4E002687"/>
    <w:multiLevelType w:val="hybridMultilevel"/>
    <w:tmpl w:val="68DAF79A"/>
    <w:lvl w:ilvl="0" w:tplc="9872E03E">
      <w:start w:val="1"/>
      <w:numFmt w:val="bullet"/>
      <w:lvlText w:val=""/>
      <w:lvlJc w:val="left"/>
      <w:pPr>
        <w:tabs>
          <w:tab w:val="num" w:pos="720"/>
        </w:tabs>
        <w:ind w:left="0" w:firstLine="0"/>
      </w:pPr>
      <w:rPr>
        <w:rFonts w:ascii="Symbol" w:hAnsi="Symbol" w:hint="default"/>
        <w:color w:val="auto"/>
      </w:rPr>
    </w:lvl>
    <w:lvl w:ilvl="1" w:tplc="040C0003">
      <w:start w:val="1"/>
      <w:numFmt w:val="bullet"/>
      <w:lvlText w:val="o"/>
      <w:lvlJc w:val="left"/>
      <w:pPr>
        <w:tabs>
          <w:tab w:val="num" w:pos="1637"/>
        </w:tabs>
        <w:ind w:left="1637"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1A739F7"/>
    <w:multiLevelType w:val="hybridMultilevel"/>
    <w:tmpl w:val="0CD6B5CA"/>
    <w:lvl w:ilvl="0" w:tplc="3E0CD2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0C4A15"/>
    <w:multiLevelType w:val="hybridMultilevel"/>
    <w:tmpl w:val="806AEEE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5F311CE5"/>
    <w:multiLevelType w:val="hybridMultilevel"/>
    <w:tmpl w:val="9CE0D84A"/>
    <w:lvl w:ilvl="0" w:tplc="3962CB2C">
      <w:start w:val="1"/>
      <w:numFmt w:val="upperRoman"/>
      <w:lvlText w:val="%1."/>
      <w:lvlJc w:val="right"/>
      <w:pPr>
        <w:tabs>
          <w:tab w:val="num" w:pos="1260"/>
        </w:tabs>
        <w:ind w:left="1260" w:hanging="18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6AAB7347"/>
    <w:multiLevelType w:val="hybridMultilevel"/>
    <w:tmpl w:val="6D606D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0BC36BB"/>
    <w:multiLevelType w:val="hybridMultilevel"/>
    <w:tmpl w:val="BA304A02"/>
    <w:lvl w:ilvl="0" w:tplc="3E0CD2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1232B05"/>
    <w:multiLevelType w:val="hybridMultilevel"/>
    <w:tmpl w:val="27A0785A"/>
    <w:lvl w:ilvl="0" w:tplc="9872E03E">
      <w:start w:val="1"/>
      <w:numFmt w:val="bullet"/>
      <w:lvlText w:val=""/>
      <w:lvlJc w:val="left"/>
      <w:pPr>
        <w:tabs>
          <w:tab w:val="num" w:pos="720"/>
        </w:tabs>
        <w:ind w:left="0" w:firstLine="0"/>
      </w:pPr>
      <w:rPr>
        <w:rFonts w:ascii="Symbol" w:hAnsi="Symbo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743D1F70"/>
    <w:multiLevelType w:val="hybridMultilevel"/>
    <w:tmpl w:val="D33A0DFE"/>
    <w:lvl w:ilvl="0" w:tplc="040C0001">
      <w:start w:val="1"/>
      <w:numFmt w:val="bullet"/>
      <w:lvlText w:val=""/>
      <w:lvlJc w:val="left"/>
      <w:pPr>
        <w:tabs>
          <w:tab w:val="num" w:pos="1068"/>
        </w:tabs>
        <w:ind w:left="1068" w:hanging="360"/>
      </w:pPr>
      <w:rPr>
        <w:rFonts w:ascii="Symbol" w:hAnsi="Symbol" w:hint="default"/>
      </w:rPr>
    </w:lvl>
    <w:lvl w:ilvl="1" w:tplc="BD54D074">
      <w:start w:val="1"/>
      <w:numFmt w:val="lowerLetter"/>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9">
    <w:nsid w:val="75CD163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68466C4"/>
    <w:multiLevelType w:val="hybridMultilevel"/>
    <w:tmpl w:val="4EA46DD4"/>
    <w:lvl w:ilvl="0" w:tplc="DDA4779C">
      <w:start w:val="1"/>
      <w:numFmt w:val="bullet"/>
      <w:lvlText w:val="►"/>
      <w:lvlJc w:val="left"/>
      <w:pPr>
        <w:tabs>
          <w:tab w:val="num" w:pos="454"/>
        </w:tabs>
        <w:ind w:left="454" w:hanging="454"/>
      </w:pPr>
      <w:rPr>
        <w:rFonts w:ascii="Arial Narrow"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FEE277E"/>
    <w:multiLevelType w:val="hybridMultilevel"/>
    <w:tmpl w:val="BA304A02"/>
    <w:lvl w:ilvl="0" w:tplc="3E0CD2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0"/>
  </w:num>
  <w:num w:numId="3">
    <w:abstractNumId w:val="17"/>
  </w:num>
  <w:num w:numId="4">
    <w:abstractNumId w:val="11"/>
  </w:num>
  <w:num w:numId="5">
    <w:abstractNumId w:val="7"/>
  </w:num>
  <w:num w:numId="6">
    <w:abstractNumId w:val="15"/>
  </w:num>
  <w:num w:numId="7">
    <w:abstractNumId w:val="13"/>
  </w:num>
  <w:num w:numId="8">
    <w:abstractNumId w:val="3"/>
  </w:num>
  <w:num w:numId="9">
    <w:abstractNumId w:val="20"/>
  </w:num>
  <w:num w:numId="10">
    <w:abstractNumId w:val="14"/>
  </w:num>
  <w:num w:numId="11">
    <w:abstractNumId w:val="2"/>
  </w:num>
  <w:num w:numId="12">
    <w:abstractNumId w:val="6"/>
  </w:num>
  <w:num w:numId="13">
    <w:abstractNumId w:val="5"/>
  </w:num>
  <w:num w:numId="14">
    <w:abstractNumId w:val="10"/>
  </w:num>
  <w:num w:numId="15">
    <w:abstractNumId w:val="1"/>
  </w:num>
  <w:num w:numId="16">
    <w:abstractNumId w:val="9"/>
  </w:num>
  <w:num w:numId="17">
    <w:abstractNumId w:val="8"/>
  </w:num>
  <w:num w:numId="18">
    <w:abstractNumId w:val="4"/>
  </w:num>
  <w:num w:numId="19">
    <w:abstractNumId w:val="19"/>
  </w:num>
  <w:num w:numId="20">
    <w:abstractNumId w:val="16"/>
  </w:num>
  <w:num w:numId="21">
    <w:abstractNumId w:val="21"/>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48"/>
    <w:rsid w:val="000031B7"/>
    <w:rsid w:val="000057F6"/>
    <w:rsid w:val="000078FC"/>
    <w:rsid w:val="00012DDE"/>
    <w:rsid w:val="00016483"/>
    <w:rsid w:val="00022215"/>
    <w:rsid w:val="000305E7"/>
    <w:rsid w:val="0004087B"/>
    <w:rsid w:val="000412AA"/>
    <w:rsid w:val="00045676"/>
    <w:rsid w:val="000571F3"/>
    <w:rsid w:val="000613C2"/>
    <w:rsid w:val="00065D41"/>
    <w:rsid w:val="00077C08"/>
    <w:rsid w:val="000A0A0B"/>
    <w:rsid w:val="000B53A4"/>
    <w:rsid w:val="000C6E15"/>
    <w:rsid w:val="000D4D3D"/>
    <w:rsid w:val="000E2196"/>
    <w:rsid w:val="000E403B"/>
    <w:rsid w:val="000E52B0"/>
    <w:rsid w:val="000E5C65"/>
    <w:rsid w:val="000F4D02"/>
    <w:rsid w:val="0011298F"/>
    <w:rsid w:val="00116AF4"/>
    <w:rsid w:val="001176CD"/>
    <w:rsid w:val="00123DF9"/>
    <w:rsid w:val="0012796C"/>
    <w:rsid w:val="0013248B"/>
    <w:rsid w:val="00133044"/>
    <w:rsid w:val="0013539C"/>
    <w:rsid w:val="00137E2B"/>
    <w:rsid w:val="001420F1"/>
    <w:rsid w:val="00142408"/>
    <w:rsid w:val="0014527E"/>
    <w:rsid w:val="00145CF8"/>
    <w:rsid w:val="001550AC"/>
    <w:rsid w:val="00163769"/>
    <w:rsid w:val="00170458"/>
    <w:rsid w:val="00171611"/>
    <w:rsid w:val="0018143D"/>
    <w:rsid w:val="001850AC"/>
    <w:rsid w:val="00190D85"/>
    <w:rsid w:val="001B3CCC"/>
    <w:rsid w:val="001C13D8"/>
    <w:rsid w:val="001C7925"/>
    <w:rsid w:val="001F3663"/>
    <w:rsid w:val="001F45AD"/>
    <w:rsid w:val="001F5869"/>
    <w:rsid w:val="00207791"/>
    <w:rsid w:val="002136E5"/>
    <w:rsid w:val="0023236E"/>
    <w:rsid w:val="00262115"/>
    <w:rsid w:val="002704D5"/>
    <w:rsid w:val="00271EFF"/>
    <w:rsid w:val="00290000"/>
    <w:rsid w:val="002A73B5"/>
    <w:rsid w:val="002C14A9"/>
    <w:rsid w:val="002C2965"/>
    <w:rsid w:val="002C64A3"/>
    <w:rsid w:val="002C7639"/>
    <w:rsid w:val="002D19F6"/>
    <w:rsid w:val="002D6116"/>
    <w:rsid w:val="002F2E79"/>
    <w:rsid w:val="002F6DB7"/>
    <w:rsid w:val="003117AC"/>
    <w:rsid w:val="00313FC0"/>
    <w:rsid w:val="003213CE"/>
    <w:rsid w:val="00322FAC"/>
    <w:rsid w:val="003330B8"/>
    <w:rsid w:val="00341B0C"/>
    <w:rsid w:val="00350F95"/>
    <w:rsid w:val="003543D1"/>
    <w:rsid w:val="00364718"/>
    <w:rsid w:val="00385018"/>
    <w:rsid w:val="003A2F63"/>
    <w:rsid w:val="003A7BB5"/>
    <w:rsid w:val="003C520C"/>
    <w:rsid w:val="003D091F"/>
    <w:rsid w:val="003E0539"/>
    <w:rsid w:val="003E4712"/>
    <w:rsid w:val="003E58AA"/>
    <w:rsid w:val="003F5AE8"/>
    <w:rsid w:val="003F7AB4"/>
    <w:rsid w:val="00410D12"/>
    <w:rsid w:val="00414A36"/>
    <w:rsid w:val="00416D6A"/>
    <w:rsid w:val="004363B9"/>
    <w:rsid w:val="00442E37"/>
    <w:rsid w:val="00445A9B"/>
    <w:rsid w:val="00452662"/>
    <w:rsid w:val="00455086"/>
    <w:rsid w:val="00463220"/>
    <w:rsid w:val="0047007B"/>
    <w:rsid w:val="00473346"/>
    <w:rsid w:val="0047401D"/>
    <w:rsid w:val="0048387C"/>
    <w:rsid w:val="0048721E"/>
    <w:rsid w:val="004939DB"/>
    <w:rsid w:val="004A1EC5"/>
    <w:rsid w:val="004B033F"/>
    <w:rsid w:val="004B2041"/>
    <w:rsid w:val="004D03DE"/>
    <w:rsid w:val="004D14E4"/>
    <w:rsid w:val="004F1E87"/>
    <w:rsid w:val="004F37BB"/>
    <w:rsid w:val="004F61CD"/>
    <w:rsid w:val="005131B5"/>
    <w:rsid w:val="00516ABB"/>
    <w:rsid w:val="00525298"/>
    <w:rsid w:val="0053713B"/>
    <w:rsid w:val="00540433"/>
    <w:rsid w:val="00543B85"/>
    <w:rsid w:val="0054451B"/>
    <w:rsid w:val="00556948"/>
    <w:rsid w:val="00573791"/>
    <w:rsid w:val="00577949"/>
    <w:rsid w:val="005B1D81"/>
    <w:rsid w:val="005C3AE9"/>
    <w:rsid w:val="005C5D13"/>
    <w:rsid w:val="005E4719"/>
    <w:rsid w:val="005E71FC"/>
    <w:rsid w:val="005F4110"/>
    <w:rsid w:val="00610E5F"/>
    <w:rsid w:val="00617466"/>
    <w:rsid w:val="00622F60"/>
    <w:rsid w:val="006339BE"/>
    <w:rsid w:val="00634F85"/>
    <w:rsid w:val="00641AA0"/>
    <w:rsid w:val="00651706"/>
    <w:rsid w:val="00655A07"/>
    <w:rsid w:val="00661F86"/>
    <w:rsid w:val="00664DEA"/>
    <w:rsid w:val="00687CCC"/>
    <w:rsid w:val="00692789"/>
    <w:rsid w:val="006A17C7"/>
    <w:rsid w:val="006A3BFC"/>
    <w:rsid w:val="006A4283"/>
    <w:rsid w:val="006B7E5A"/>
    <w:rsid w:val="006D0832"/>
    <w:rsid w:val="006D330B"/>
    <w:rsid w:val="006D46C2"/>
    <w:rsid w:val="006D5AA6"/>
    <w:rsid w:val="006D67A9"/>
    <w:rsid w:val="006D6965"/>
    <w:rsid w:val="007011AA"/>
    <w:rsid w:val="0070459C"/>
    <w:rsid w:val="00722BF6"/>
    <w:rsid w:val="007261D2"/>
    <w:rsid w:val="0073685A"/>
    <w:rsid w:val="00737863"/>
    <w:rsid w:val="00737BCE"/>
    <w:rsid w:val="0075691E"/>
    <w:rsid w:val="00760A7B"/>
    <w:rsid w:val="007617BA"/>
    <w:rsid w:val="007A2872"/>
    <w:rsid w:val="007D47C8"/>
    <w:rsid w:val="007E4B7F"/>
    <w:rsid w:val="007F2DFA"/>
    <w:rsid w:val="00806AB7"/>
    <w:rsid w:val="00817223"/>
    <w:rsid w:val="00822648"/>
    <w:rsid w:val="00823774"/>
    <w:rsid w:val="008239FD"/>
    <w:rsid w:val="00865968"/>
    <w:rsid w:val="008670B9"/>
    <w:rsid w:val="00873E06"/>
    <w:rsid w:val="00897E79"/>
    <w:rsid w:val="008A1824"/>
    <w:rsid w:val="008A75C2"/>
    <w:rsid w:val="008B1A77"/>
    <w:rsid w:val="008C54A9"/>
    <w:rsid w:val="008C6F0F"/>
    <w:rsid w:val="008D3AD5"/>
    <w:rsid w:val="008E7A7F"/>
    <w:rsid w:val="008F2F42"/>
    <w:rsid w:val="00900915"/>
    <w:rsid w:val="0094090E"/>
    <w:rsid w:val="00963D81"/>
    <w:rsid w:val="00967164"/>
    <w:rsid w:val="009722BB"/>
    <w:rsid w:val="009754AB"/>
    <w:rsid w:val="0098181F"/>
    <w:rsid w:val="00990F40"/>
    <w:rsid w:val="00993835"/>
    <w:rsid w:val="009A21C6"/>
    <w:rsid w:val="009B517B"/>
    <w:rsid w:val="009B7D8A"/>
    <w:rsid w:val="009C6AE0"/>
    <w:rsid w:val="009D50C3"/>
    <w:rsid w:val="009D63FF"/>
    <w:rsid w:val="009E70F4"/>
    <w:rsid w:val="009F70C6"/>
    <w:rsid w:val="00A023FF"/>
    <w:rsid w:val="00A02BC5"/>
    <w:rsid w:val="00A02CC7"/>
    <w:rsid w:val="00A122A8"/>
    <w:rsid w:val="00A21A2C"/>
    <w:rsid w:val="00A25295"/>
    <w:rsid w:val="00A25DBC"/>
    <w:rsid w:val="00A3256A"/>
    <w:rsid w:val="00A326CF"/>
    <w:rsid w:val="00A36A1E"/>
    <w:rsid w:val="00A5433B"/>
    <w:rsid w:val="00A66E1E"/>
    <w:rsid w:val="00A71B08"/>
    <w:rsid w:val="00A75DD5"/>
    <w:rsid w:val="00AB0744"/>
    <w:rsid w:val="00AB494F"/>
    <w:rsid w:val="00AD7E9D"/>
    <w:rsid w:val="00AF009E"/>
    <w:rsid w:val="00AF0F3B"/>
    <w:rsid w:val="00AF5100"/>
    <w:rsid w:val="00B06F01"/>
    <w:rsid w:val="00B10E5F"/>
    <w:rsid w:val="00B13655"/>
    <w:rsid w:val="00B224CD"/>
    <w:rsid w:val="00B246E8"/>
    <w:rsid w:val="00B40A93"/>
    <w:rsid w:val="00B4137D"/>
    <w:rsid w:val="00B511E2"/>
    <w:rsid w:val="00B63407"/>
    <w:rsid w:val="00B7136C"/>
    <w:rsid w:val="00B95AD5"/>
    <w:rsid w:val="00BA2FC8"/>
    <w:rsid w:val="00BB1700"/>
    <w:rsid w:val="00BC0B7D"/>
    <w:rsid w:val="00BC3C21"/>
    <w:rsid w:val="00BC4326"/>
    <w:rsid w:val="00BE0E40"/>
    <w:rsid w:val="00C00343"/>
    <w:rsid w:val="00C05ABF"/>
    <w:rsid w:val="00C224A2"/>
    <w:rsid w:val="00C23AA4"/>
    <w:rsid w:val="00C36A04"/>
    <w:rsid w:val="00C46990"/>
    <w:rsid w:val="00C545AE"/>
    <w:rsid w:val="00C549F2"/>
    <w:rsid w:val="00C63568"/>
    <w:rsid w:val="00C65920"/>
    <w:rsid w:val="00C76F64"/>
    <w:rsid w:val="00C801B1"/>
    <w:rsid w:val="00C91EA0"/>
    <w:rsid w:val="00C92210"/>
    <w:rsid w:val="00CA0508"/>
    <w:rsid w:val="00CA08F3"/>
    <w:rsid w:val="00CA224C"/>
    <w:rsid w:val="00CB0A91"/>
    <w:rsid w:val="00CC700C"/>
    <w:rsid w:val="00CD4340"/>
    <w:rsid w:val="00CE79CC"/>
    <w:rsid w:val="00CF0FC3"/>
    <w:rsid w:val="00CF357C"/>
    <w:rsid w:val="00D01114"/>
    <w:rsid w:val="00D260DA"/>
    <w:rsid w:val="00D43411"/>
    <w:rsid w:val="00D452CE"/>
    <w:rsid w:val="00D5614B"/>
    <w:rsid w:val="00D57001"/>
    <w:rsid w:val="00D62FDE"/>
    <w:rsid w:val="00D71464"/>
    <w:rsid w:val="00D86775"/>
    <w:rsid w:val="00DB73CE"/>
    <w:rsid w:val="00DC469D"/>
    <w:rsid w:val="00DD520E"/>
    <w:rsid w:val="00DE088C"/>
    <w:rsid w:val="00E36F83"/>
    <w:rsid w:val="00E553C5"/>
    <w:rsid w:val="00E57D6C"/>
    <w:rsid w:val="00E63883"/>
    <w:rsid w:val="00E654CA"/>
    <w:rsid w:val="00E71F96"/>
    <w:rsid w:val="00E9269F"/>
    <w:rsid w:val="00EA0E6C"/>
    <w:rsid w:val="00EA295D"/>
    <w:rsid w:val="00EA5C0C"/>
    <w:rsid w:val="00EB7F40"/>
    <w:rsid w:val="00ED2258"/>
    <w:rsid w:val="00ED3617"/>
    <w:rsid w:val="00EF1C2D"/>
    <w:rsid w:val="00EF225C"/>
    <w:rsid w:val="00F01A7F"/>
    <w:rsid w:val="00F01BDD"/>
    <w:rsid w:val="00F0389C"/>
    <w:rsid w:val="00F03E2C"/>
    <w:rsid w:val="00F23979"/>
    <w:rsid w:val="00F257D4"/>
    <w:rsid w:val="00F34AF4"/>
    <w:rsid w:val="00F57326"/>
    <w:rsid w:val="00F645C9"/>
    <w:rsid w:val="00F74439"/>
    <w:rsid w:val="00F818F2"/>
    <w:rsid w:val="00F950BE"/>
    <w:rsid w:val="00F957E9"/>
    <w:rsid w:val="00FA1F20"/>
    <w:rsid w:val="00FA68CD"/>
    <w:rsid w:val="00FA7C55"/>
    <w:rsid w:val="00FB3B7B"/>
    <w:rsid w:val="00FC0BA0"/>
    <w:rsid w:val="00FC45AA"/>
    <w:rsid w:val="00FF16A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footer" w:uiPriority="99"/>
    <w:lsdException w:name="Strong" w:uiPriority="22" w:qFormat="1"/>
    <w:lsdException w:name="Emphasis" w:uiPriority="20" w:qFormat="1"/>
    <w:lsdException w:name="List Paragraph" w:uiPriority="34" w:qFormat="1"/>
  </w:latentStyles>
  <w:style w:type="paragraph" w:default="1" w:styleId="Normal">
    <w:name w:val="Normal"/>
    <w:qFormat/>
    <w:rsid w:val="00C95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ghtGrid-Accent11">
    <w:name w:val="Light Grid - Accent 11"/>
    <w:basedOn w:val="TableauNormal"/>
    <w:uiPriority w:val="62"/>
    <w:rsid w:val="00350F95"/>
    <w:pPr>
      <w:spacing w:after="0"/>
    </w:pPr>
    <w:rPr>
      <w:sz w:val="22"/>
      <w:szCs w:val="22"/>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link w:val="ParagraphedelisteCar"/>
    <w:uiPriority w:val="34"/>
    <w:qFormat/>
    <w:rsid w:val="00C46990"/>
    <w:pPr>
      <w:ind w:left="720"/>
      <w:contextualSpacing/>
    </w:pPr>
  </w:style>
  <w:style w:type="paragraph" w:styleId="En-tte">
    <w:name w:val="header"/>
    <w:basedOn w:val="Normal"/>
    <w:link w:val="En-tteCar"/>
    <w:rsid w:val="00737BCE"/>
    <w:pPr>
      <w:tabs>
        <w:tab w:val="center" w:pos="4536"/>
        <w:tab w:val="right" w:pos="9072"/>
      </w:tabs>
      <w:spacing w:after="0"/>
    </w:pPr>
  </w:style>
  <w:style w:type="character" w:customStyle="1" w:styleId="En-tteCar">
    <w:name w:val="En-tête Car"/>
    <w:basedOn w:val="Policepardfaut"/>
    <w:link w:val="En-tte"/>
    <w:rsid w:val="00737BCE"/>
  </w:style>
  <w:style w:type="paragraph" w:styleId="Pieddepage">
    <w:name w:val="footer"/>
    <w:basedOn w:val="Normal"/>
    <w:link w:val="PieddepageCar"/>
    <w:uiPriority w:val="99"/>
    <w:rsid w:val="00737BCE"/>
    <w:pPr>
      <w:tabs>
        <w:tab w:val="center" w:pos="4536"/>
        <w:tab w:val="right" w:pos="9072"/>
      </w:tabs>
      <w:spacing w:after="0"/>
    </w:pPr>
  </w:style>
  <w:style w:type="character" w:customStyle="1" w:styleId="PieddepageCar">
    <w:name w:val="Pied de page Car"/>
    <w:basedOn w:val="Policepardfaut"/>
    <w:link w:val="Pieddepage"/>
    <w:uiPriority w:val="99"/>
    <w:rsid w:val="00737BCE"/>
  </w:style>
  <w:style w:type="paragraph" w:customStyle="1" w:styleId="Default">
    <w:name w:val="Default"/>
    <w:rsid w:val="008A75C2"/>
    <w:pPr>
      <w:autoSpaceDE w:val="0"/>
      <w:autoSpaceDN w:val="0"/>
      <w:adjustRightInd w:val="0"/>
      <w:spacing w:after="0"/>
    </w:pPr>
    <w:rPr>
      <w:rFonts w:ascii="Arial" w:hAnsi="Arial" w:cs="Arial"/>
      <w:color w:val="000000"/>
    </w:rPr>
  </w:style>
  <w:style w:type="character" w:customStyle="1" w:styleId="st">
    <w:name w:val="st"/>
    <w:basedOn w:val="Policepardfaut"/>
    <w:rsid w:val="009D63FF"/>
  </w:style>
  <w:style w:type="character" w:styleId="Accentuation">
    <w:name w:val="Emphasis"/>
    <w:basedOn w:val="Policepardfaut"/>
    <w:uiPriority w:val="20"/>
    <w:qFormat/>
    <w:rsid w:val="00B7136C"/>
    <w:rPr>
      <w:i/>
      <w:iCs/>
    </w:rPr>
  </w:style>
  <w:style w:type="paragraph" w:styleId="Textedebulles">
    <w:name w:val="Balloon Text"/>
    <w:basedOn w:val="Normal"/>
    <w:link w:val="TextedebullesCar"/>
    <w:rsid w:val="00CB0A91"/>
    <w:pPr>
      <w:spacing w:after="0"/>
    </w:pPr>
    <w:rPr>
      <w:rFonts w:ascii="Tahoma" w:hAnsi="Tahoma" w:cs="Tahoma"/>
      <w:sz w:val="16"/>
      <w:szCs w:val="16"/>
    </w:rPr>
  </w:style>
  <w:style w:type="character" w:customStyle="1" w:styleId="TextedebullesCar">
    <w:name w:val="Texte de bulles Car"/>
    <w:basedOn w:val="Policepardfaut"/>
    <w:link w:val="Textedebulles"/>
    <w:rsid w:val="00CB0A91"/>
    <w:rPr>
      <w:rFonts w:ascii="Tahoma" w:hAnsi="Tahoma" w:cs="Tahoma"/>
      <w:sz w:val="16"/>
      <w:szCs w:val="16"/>
    </w:rPr>
  </w:style>
  <w:style w:type="table" w:styleId="Grilledutableau">
    <w:name w:val="Table Grid"/>
    <w:basedOn w:val="TableauNormal"/>
    <w:rsid w:val="00C549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01114"/>
    <w:pPr>
      <w:spacing w:after="0"/>
    </w:pPr>
    <w:rPr>
      <w:sz w:val="20"/>
      <w:szCs w:val="20"/>
    </w:rPr>
  </w:style>
  <w:style w:type="character" w:customStyle="1" w:styleId="NotedebasdepageCar">
    <w:name w:val="Note de bas de page Car"/>
    <w:basedOn w:val="Policepardfaut"/>
    <w:link w:val="Notedebasdepage"/>
    <w:rsid w:val="00D01114"/>
    <w:rPr>
      <w:sz w:val="20"/>
      <w:szCs w:val="20"/>
    </w:rPr>
  </w:style>
  <w:style w:type="character" w:styleId="Appelnotedebasdep">
    <w:name w:val="footnote reference"/>
    <w:basedOn w:val="Policepardfaut"/>
    <w:rsid w:val="00D01114"/>
    <w:rPr>
      <w:vertAlign w:val="superscript"/>
    </w:rPr>
  </w:style>
  <w:style w:type="character" w:styleId="Lienhypertexte">
    <w:name w:val="Hyperlink"/>
    <w:basedOn w:val="Policepardfaut"/>
    <w:rsid w:val="009722BB"/>
    <w:rPr>
      <w:color w:val="0000FF"/>
      <w:u w:val="single"/>
    </w:rPr>
  </w:style>
  <w:style w:type="character" w:customStyle="1" w:styleId="ParagraphedelisteCar">
    <w:name w:val="Paragraphe de liste Car"/>
    <w:basedOn w:val="Policepardfaut"/>
    <w:link w:val="Paragraphedeliste"/>
    <w:uiPriority w:val="34"/>
    <w:rsid w:val="009722BB"/>
  </w:style>
  <w:style w:type="character" w:styleId="lev">
    <w:name w:val="Strong"/>
    <w:basedOn w:val="Policepardfaut"/>
    <w:uiPriority w:val="22"/>
    <w:qFormat/>
    <w:rsid w:val="006B7E5A"/>
    <w:rPr>
      <w:b/>
      <w:bCs/>
    </w:rPr>
  </w:style>
  <w:style w:type="paragraph" w:customStyle="1" w:styleId="bodytext">
    <w:name w:val="bodytext"/>
    <w:basedOn w:val="Normal"/>
    <w:rsid w:val="00540433"/>
    <w:pPr>
      <w:spacing w:before="100" w:beforeAutospacing="1" w:after="100" w:afterAutospacing="1"/>
    </w:pPr>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footer" w:uiPriority="99"/>
    <w:lsdException w:name="Strong" w:uiPriority="22" w:qFormat="1"/>
    <w:lsdException w:name="Emphasis" w:uiPriority="20" w:qFormat="1"/>
    <w:lsdException w:name="List Paragraph" w:uiPriority="34" w:qFormat="1"/>
  </w:latentStyles>
  <w:style w:type="paragraph" w:default="1" w:styleId="Normal">
    <w:name w:val="Normal"/>
    <w:qFormat/>
    <w:rsid w:val="00C951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ghtGrid-Accent11">
    <w:name w:val="Light Grid - Accent 11"/>
    <w:basedOn w:val="TableauNormal"/>
    <w:uiPriority w:val="62"/>
    <w:rsid w:val="00350F95"/>
    <w:pPr>
      <w:spacing w:after="0"/>
    </w:pPr>
    <w:rPr>
      <w:sz w:val="22"/>
      <w:szCs w:val="22"/>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Paragraphedeliste">
    <w:name w:val="List Paragraph"/>
    <w:basedOn w:val="Normal"/>
    <w:link w:val="ParagraphedelisteCar"/>
    <w:uiPriority w:val="34"/>
    <w:qFormat/>
    <w:rsid w:val="00C46990"/>
    <w:pPr>
      <w:ind w:left="720"/>
      <w:contextualSpacing/>
    </w:pPr>
  </w:style>
  <w:style w:type="paragraph" w:styleId="En-tte">
    <w:name w:val="header"/>
    <w:basedOn w:val="Normal"/>
    <w:link w:val="En-tteCar"/>
    <w:rsid w:val="00737BCE"/>
    <w:pPr>
      <w:tabs>
        <w:tab w:val="center" w:pos="4536"/>
        <w:tab w:val="right" w:pos="9072"/>
      </w:tabs>
      <w:spacing w:after="0"/>
    </w:pPr>
  </w:style>
  <w:style w:type="character" w:customStyle="1" w:styleId="En-tteCar">
    <w:name w:val="En-tête Car"/>
    <w:basedOn w:val="Policepardfaut"/>
    <w:link w:val="En-tte"/>
    <w:rsid w:val="00737BCE"/>
  </w:style>
  <w:style w:type="paragraph" w:styleId="Pieddepage">
    <w:name w:val="footer"/>
    <w:basedOn w:val="Normal"/>
    <w:link w:val="PieddepageCar"/>
    <w:uiPriority w:val="99"/>
    <w:rsid w:val="00737BCE"/>
    <w:pPr>
      <w:tabs>
        <w:tab w:val="center" w:pos="4536"/>
        <w:tab w:val="right" w:pos="9072"/>
      </w:tabs>
      <w:spacing w:after="0"/>
    </w:pPr>
  </w:style>
  <w:style w:type="character" w:customStyle="1" w:styleId="PieddepageCar">
    <w:name w:val="Pied de page Car"/>
    <w:basedOn w:val="Policepardfaut"/>
    <w:link w:val="Pieddepage"/>
    <w:uiPriority w:val="99"/>
    <w:rsid w:val="00737BCE"/>
  </w:style>
  <w:style w:type="paragraph" w:customStyle="1" w:styleId="Default">
    <w:name w:val="Default"/>
    <w:rsid w:val="008A75C2"/>
    <w:pPr>
      <w:autoSpaceDE w:val="0"/>
      <w:autoSpaceDN w:val="0"/>
      <w:adjustRightInd w:val="0"/>
      <w:spacing w:after="0"/>
    </w:pPr>
    <w:rPr>
      <w:rFonts w:ascii="Arial" w:hAnsi="Arial" w:cs="Arial"/>
      <w:color w:val="000000"/>
    </w:rPr>
  </w:style>
  <w:style w:type="character" w:customStyle="1" w:styleId="st">
    <w:name w:val="st"/>
    <w:basedOn w:val="Policepardfaut"/>
    <w:rsid w:val="009D63FF"/>
  </w:style>
  <w:style w:type="character" w:styleId="Accentuation">
    <w:name w:val="Emphasis"/>
    <w:basedOn w:val="Policepardfaut"/>
    <w:uiPriority w:val="20"/>
    <w:qFormat/>
    <w:rsid w:val="00B7136C"/>
    <w:rPr>
      <w:i/>
      <w:iCs/>
    </w:rPr>
  </w:style>
  <w:style w:type="paragraph" w:styleId="Textedebulles">
    <w:name w:val="Balloon Text"/>
    <w:basedOn w:val="Normal"/>
    <w:link w:val="TextedebullesCar"/>
    <w:rsid w:val="00CB0A91"/>
    <w:pPr>
      <w:spacing w:after="0"/>
    </w:pPr>
    <w:rPr>
      <w:rFonts w:ascii="Tahoma" w:hAnsi="Tahoma" w:cs="Tahoma"/>
      <w:sz w:val="16"/>
      <w:szCs w:val="16"/>
    </w:rPr>
  </w:style>
  <w:style w:type="character" w:customStyle="1" w:styleId="TextedebullesCar">
    <w:name w:val="Texte de bulles Car"/>
    <w:basedOn w:val="Policepardfaut"/>
    <w:link w:val="Textedebulles"/>
    <w:rsid w:val="00CB0A91"/>
    <w:rPr>
      <w:rFonts w:ascii="Tahoma" w:hAnsi="Tahoma" w:cs="Tahoma"/>
      <w:sz w:val="16"/>
      <w:szCs w:val="16"/>
    </w:rPr>
  </w:style>
  <w:style w:type="table" w:styleId="Grilledutableau">
    <w:name w:val="Table Grid"/>
    <w:basedOn w:val="TableauNormal"/>
    <w:rsid w:val="00C549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01114"/>
    <w:pPr>
      <w:spacing w:after="0"/>
    </w:pPr>
    <w:rPr>
      <w:sz w:val="20"/>
      <w:szCs w:val="20"/>
    </w:rPr>
  </w:style>
  <w:style w:type="character" w:customStyle="1" w:styleId="NotedebasdepageCar">
    <w:name w:val="Note de bas de page Car"/>
    <w:basedOn w:val="Policepardfaut"/>
    <w:link w:val="Notedebasdepage"/>
    <w:rsid w:val="00D01114"/>
    <w:rPr>
      <w:sz w:val="20"/>
      <w:szCs w:val="20"/>
    </w:rPr>
  </w:style>
  <w:style w:type="character" w:styleId="Appelnotedebasdep">
    <w:name w:val="footnote reference"/>
    <w:basedOn w:val="Policepardfaut"/>
    <w:rsid w:val="00D01114"/>
    <w:rPr>
      <w:vertAlign w:val="superscript"/>
    </w:rPr>
  </w:style>
  <w:style w:type="character" w:styleId="Lienhypertexte">
    <w:name w:val="Hyperlink"/>
    <w:basedOn w:val="Policepardfaut"/>
    <w:rsid w:val="009722BB"/>
    <w:rPr>
      <w:color w:val="0000FF"/>
      <w:u w:val="single"/>
    </w:rPr>
  </w:style>
  <w:style w:type="character" w:customStyle="1" w:styleId="ParagraphedelisteCar">
    <w:name w:val="Paragraphe de liste Car"/>
    <w:basedOn w:val="Policepardfaut"/>
    <w:link w:val="Paragraphedeliste"/>
    <w:uiPriority w:val="34"/>
    <w:rsid w:val="009722BB"/>
  </w:style>
  <w:style w:type="character" w:styleId="lev">
    <w:name w:val="Strong"/>
    <w:basedOn w:val="Policepardfaut"/>
    <w:uiPriority w:val="22"/>
    <w:qFormat/>
    <w:rsid w:val="006B7E5A"/>
    <w:rPr>
      <w:b/>
      <w:bCs/>
    </w:rPr>
  </w:style>
  <w:style w:type="paragraph" w:customStyle="1" w:styleId="bodytext">
    <w:name w:val="bodytext"/>
    <w:basedOn w:val="Normal"/>
    <w:rsid w:val="0054043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7131">
      <w:bodyDiv w:val="1"/>
      <w:marLeft w:val="0"/>
      <w:marRight w:val="0"/>
      <w:marTop w:val="0"/>
      <w:marBottom w:val="0"/>
      <w:divBdr>
        <w:top w:val="none" w:sz="0" w:space="0" w:color="auto"/>
        <w:left w:val="none" w:sz="0" w:space="0" w:color="auto"/>
        <w:bottom w:val="none" w:sz="0" w:space="0" w:color="auto"/>
        <w:right w:val="none" w:sz="0" w:space="0" w:color="auto"/>
      </w:divBdr>
      <w:divsChild>
        <w:div w:id="1520464249">
          <w:marLeft w:val="0"/>
          <w:marRight w:val="0"/>
          <w:marTop w:val="0"/>
          <w:marBottom w:val="0"/>
          <w:divBdr>
            <w:top w:val="none" w:sz="0" w:space="0" w:color="auto"/>
            <w:left w:val="none" w:sz="0" w:space="0" w:color="auto"/>
            <w:bottom w:val="none" w:sz="0" w:space="0" w:color="auto"/>
            <w:right w:val="none" w:sz="0" w:space="0" w:color="auto"/>
          </w:divBdr>
        </w:div>
        <w:div w:id="1473133766">
          <w:marLeft w:val="0"/>
          <w:marRight w:val="0"/>
          <w:marTop w:val="0"/>
          <w:marBottom w:val="0"/>
          <w:divBdr>
            <w:top w:val="none" w:sz="0" w:space="0" w:color="auto"/>
            <w:left w:val="none" w:sz="0" w:space="0" w:color="auto"/>
            <w:bottom w:val="none" w:sz="0" w:space="0" w:color="auto"/>
            <w:right w:val="none" w:sz="0" w:space="0" w:color="auto"/>
          </w:divBdr>
        </w:div>
        <w:div w:id="223952057">
          <w:marLeft w:val="0"/>
          <w:marRight w:val="0"/>
          <w:marTop w:val="0"/>
          <w:marBottom w:val="0"/>
          <w:divBdr>
            <w:top w:val="none" w:sz="0" w:space="0" w:color="auto"/>
            <w:left w:val="none" w:sz="0" w:space="0" w:color="auto"/>
            <w:bottom w:val="none" w:sz="0" w:space="0" w:color="auto"/>
            <w:right w:val="none" w:sz="0" w:space="0" w:color="auto"/>
          </w:divBdr>
        </w:div>
        <w:div w:id="572081824">
          <w:marLeft w:val="0"/>
          <w:marRight w:val="0"/>
          <w:marTop w:val="0"/>
          <w:marBottom w:val="0"/>
          <w:divBdr>
            <w:top w:val="none" w:sz="0" w:space="0" w:color="auto"/>
            <w:left w:val="none" w:sz="0" w:space="0" w:color="auto"/>
            <w:bottom w:val="none" w:sz="0" w:space="0" w:color="auto"/>
            <w:right w:val="none" w:sz="0" w:space="0" w:color="auto"/>
          </w:divBdr>
        </w:div>
        <w:div w:id="28914639">
          <w:marLeft w:val="0"/>
          <w:marRight w:val="0"/>
          <w:marTop w:val="0"/>
          <w:marBottom w:val="0"/>
          <w:divBdr>
            <w:top w:val="none" w:sz="0" w:space="0" w:color="auto"/>
            <w:left w:val="none" w:sz="0" w:space="0" w:color="auto"/>
            <w:bottom w:val="none" w:sz="0" w:space="0" w:color="auto"/>
            <w:right w:val="none" w:sz="0" w:space="0" w:color="auto"/>
          </w:divBdr>
        </w:div>
      </w:divsChild>
    </w:div>
    <w:div w:id="321087343">
      <w:bodyDiv w:val="1"/>
      <w:marLeft w:val="0"/>
      <w:marRight w:val="0"/>
      <w:marTop w:val="0"/>
      <w:marBottom w:val="0"/>
      <w:divBdr>
        <w:top w:val="none" w:sz="0" w:space="0" w:color="auto"/>
        <w:left w:val="none" w:sz="0" w:space="0" w:color="auto"/>
        <w:bottom w:val="none" w:sz="0" w:space="0" w:color="auto"/>
        <w:right w:val="none" w:sz="0" w:space="0" w:color="auto"/>
      </w:divBdr>
      <w:divsChild>
        <w:div w:id="550846122">
          <w:marLeft w:val="0"/>
          <w:marRight w:val="0"/>
          <w:marTop w:val="0"/>
          <w:marBottom w:val="0"/>
          <w:divBdr>
            <w:top w:val="none" w:sz="0" w:space="0" w:color="auto"/>
            <w:left w:val="none" w:sz="0" w:space="0" w:color="auto"/>
            <w:bottom w:val="none" w:sz="0" w:space="0" w:color="auto"/>
            <w:right w:val="none" w:sz="0" w:space="0" w:color="auto"/>
          </w:divBdr>
          <w:divsChild>
            <w:div w:id="930159671">
              <w:marLeft w:val="0"/>
              <w:marRight w:val="0"/>
              <w:marTop w:val="0"/>
              <w:marBottom w:val="0"/>
              <w:divBdr>
                <w:top w:val="none" w:sz="0" w:space="0" w:color="auto"/>
                <w:left w:val="none" w:sz="0" w:space="0" w:color="auto"/>
                <w:bottom w:val="none" w:sz="0" w:space="0" w:color="auto"/>
                <w:right w:val="none" w:sz="0" w:space="0" w:color="auto"/>
              </w:divBdr>
            </w:div>
            <w:div w:id="60560917">
              <w:marLeft w:val="0"/>
              <w:marRight w:val="0"/>
              <w:marTop w:val="0"/>
              <w:marBottom w:val="0"/>
              <w:divBdr>
                <w:top w:val="none" w:sz="0" w:space="0" w:color="auto"/>
                <w:left w:val="none" w:sz="0" w:space="0" w:color="auto"/>
                <w:bottom w:val="none" w:sz="0" w:space="0" w:color="auto"/>
                <w:right w:val="none" w:sz="0" w:space="0" w:color="auto"/>
              </w:divBdr>
            </w:div>
            <w:div w:id="1034814568">
              <w:marLeft w:val="0"/>
              <w:marRight w:val="0"/>
              <w:marTop w:val="0"/>
              <w:marBottom w:val="0"/>
              <w:divBdr>
                <w:top w:val="none" w:sz="0" w:space="0" w:color="auto"/>
                <w:left w:val="none" w:sz="0" w:space="0" w:color="auto"/>
                <w:bottom w:val="none" w:sz="0" w:space="0" w:color="auto"/>
                <w:right w:val="none" w:sz="0" w:space="0" w:color="auto"/>
              </w:divBdr>
            </w:div>
            <w:div w:id="2553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857">
      <w:bodyDiv w:val="1"/>
      <w:marLeft w:val="0"/>
      <w:marRight w:val="0"/>
      <w:marTop w:val="0"/>
      <w:marBottom w:val="0"/>
      <w:divBdr>
        <w:top w:val="none" w:sz="0" w:space="0" w:color="auto"/>
        <w:left w:val="none" w:sz="0" w:space="0" w:color="auto"/>
        <w:bottom w:val="none" w:sz="0" w:space="0" w:color="auto"/>
        <w:right w:val="none" w:sz="0" w:space="0" w:color="auto"/>
      </w:divBdr>
      <w:divsChild>
        <w:div w:id="177739907">
          <w:marLeft w:val="0"/>
          <w:marRight w:val="0"/>
          <w:marTop w:val="0"/>
          <w:marBottom w:val="0"/>
          <w:divBdr>
            <w:top w:val="none" w:sz="0" w:space="0" w:color="auto"/>
            <w:left w:val="none" w:sz="0" w:space="0" w:color="auto"/>
            <w:bottom w:val="none" w:sz="0" w:space="0" w:color="auto"/>
            <w:right w:val="none" w:sz="0" w:space="0" w:color="auto"/>
          </w:divBdr>
        </w:div>
        <w:div w:id="1648779458">
          <w:marLeft w:val="0"/>
          <w:marRight w:val="0"/>
          <w:marTop w:val="0"/>
          <w:marBottom w:val="0"/>
          <w:divBdr>
            <w:top w:val="none" w:sz="0" w:space="0" w:color="auto"/>
            <w:left w:val="none" w:sz="0" w:space="0" w:color="auto"/>
            <w:bottom w:val="none" w:sz="0" w:space="0" w:color="auto"/>
            <w:right w:val="none" w:sz="0" w:space="0" w:color="auto"/>
          </w:divBdr>
        </w:div>
      </w:divsChild>
    </w:div>
    <w:div w:id="475685967">
      <w:bodyDiv w:val="1"/>
      <w:marLeft w:val="0"/>
      <w:marRight w:val="0"/>
      <w:marTop w:val="0"/>
      <w:marBottom w:val="0"/>
      <w:divBdr>
        <w:top w:val="none" w:sz="0" w:space="0" w:color="auto"/>
        <w:left w:val="none" w:sz="0" w:space="0" w:color="auto"/>
        <w:bottom w:val="none" w:sz="0" w:space="0" w:color="auto"/>
        <w:right w:val="none" w:sz="0" w:space="0" w:color="auto"/>
      </w:divBdr>
      <w:divsChild>
        <w:div w:id="1661497129">
          <w:marLeft w:val="0"/>
          <w:marRight w:val="0"/>
          <w:marTop w:val="0"/>
          <w:marBottom w:val="0"/>
          <w:divBdr>
            <w:top w:val="none" w:sz="0" w:space="0" w:color="auto"/>
            <w:left w:val="none" w:sz="0" w:space="0" w:color="auto"/>
            <w:bottom w:val="none" w:sz="0" w:space="0" w:color="auto"/>
            <w:right w:val="none" w:sz="0" w:space="0" w:color="auto"/>
          </w:divBdr>
        </w:div>
      </w:divsChild>
    </w:div>
    <w:div w:id="674500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0575">
          <w:marLeft w:val="0"/>
          <w:marRight w:val="0"/>
          <w:marTop w:val="0"/>
          <w:marBottom w:val="0"/>
          <w:divBdr>
            <w:top w:val="none" w:sz="0" w:space="0" w:color="auto"/>
            <w:left w:val="none" w:sz="0" w:space="0" w:color="auto"/>
            <w:bottom w:val="none" w:sz="0" w:space="0" w:color="auto"/>
            <w:right w:val="none" w:sz="0" w:space="0" w:color="auto"/>
          </w:divBdr>
        </w:div>
        <w:div w:id="831487798">
          <w:marLeft w:val="0"/>
          <w:marRight w:val="0"/>
          <w:marTop w:val="0"/>
          <w:marBottom w:val="0"/>
          <w:divBdr>
            <w:top w:val="none" w:sz="0" w:space="0" w:color="auto"/>
            <w:left w:val="none" w:sz="0" w:space="0" w:color="auto"/>
            <w:bottom w:val="none" w:sz="0" w:space="0" w:color="auto"/>
            <w:right w:val="none" w:sz="0" w:space="0" w:color="auto"/>
          </w:divBdr>
        </w:div>
        <w:div w:id="1903827710">
          <w:marLeft w:val="0"/>
          <w:marRight w:val="0"/>
          <w:marTop w:val="0"/>
          <w:marBottom w:val="0"/>
          <w:divBdr>
            <w:top w:val="none" w:sz="0" w:space="0" w:color="auto"/>
            <w:left w:val="none" w:sz="0" w:space="0" w:color="auto"/>
            <w:bottom w:val="none" w:sz="0" w:space="0" w:color="auto"/>
            <w:right w:val="none" w:sz="0" w:space="0" w:color="auto"/>
          </w:divBdr>
        </w:div>
        <w:div w:id="466361510">
          <w:marLeft w:val="0"/>
          <w:marRight w:val="0"/>
          <w:marTop w:val="0"/>
          <w:marBottom w:val="0"/>
          <w:divBdr>
            <w:top w:val="none" w:sz="0" w:space="0" w:color="auto"/>
            <w:left w:val="none" w:sz="0" w:space="0" w:color="auto"/>
            <w:bottom w:val="none" w:sz="0" w:space="0" w:color="auto"/>
            <w:right w:val="none" w:sz="0" w:space="0" w:color="auto"/>
          </w:divBdr>
        </w:div>
        <w:div w:id="670109215">
          <w:marLeft w:val="0"/>
          <w:marRight w:val="0"/>
          <w:marTop w:val="0"/>
          <w:marBottom w:val="0"/>
          <w:divBdr>
            <w:top w:val="none" w:sz="0" w:space="0" w:color="auto"/>
            <w:left w:val="none" w:sz="0" w:space="0" w:color="auto"/>
            <w:bottom w:val="none" w:sz="0" w:space="0" w:color="auto"/>
            <w:right w:val="none" w:sz="0" w:space="0" w:color="auto"/>
          </w:divBdr>
        </w:div>
        <w:div w:id="1158811810">
          <w:marLeft w:val="0"/>
          <w:marRight w:val="0"/>
          <w:marTop w:val="0"/>
          <w:marBottom w:val="0"/>
          <w:divBdr>
            <w:top w:val="none" w:sz="0" w:space="0" w:color="auto"/>
            <w:left w:val="none" w:sz="0" w:space="0" w:color="auto"/>
            <w:bottom w:val="none" w:sz="0" w:space="0" w:color="auto"/>
            <w:right w:val="none" w:sz="0" w:space="0" w:color="auto"/>
          </w:divBdr>
        </w:div>
        <w:div w:id="454106648">
          <w:marLeft w:val="0"/>
          <w:marRight w:val="0"/>
          <w:marTop w:val="0"/>
          <w:marBottom w:val="0"/>
          <w:divBdr>
            <w:top w:val="none" w:sz="0" w:space="0" w:color="auto"/>
            <w:left w:val="none" w:sz="0" w:space="0" w:color="auto"/>
            <w:bottom w:val="none" w:sz="0" w:space="0" w:color="auto"/>
            <w:right w:val="none" w:sz="0" w:space="0" w:color="auto"/>
          </w:divBdr>
        </w:div>
        <w:div w:id="2089302562">
          <w:marLeft w:val="0"/>
          <w:marRight w:val="0"/>
          <w:marTop w:val="0"/>
          <w:marBottom w:val="0"/>
          <w:divBdr>
            <w:top w:val="none" w:sz="0" w:space="0" w:color="auto"/>
            <w:left w:val="none" w:sz="0" w:space="0" w:color="auto"/>
            <w:bottom w:val="none" w:sz="0" w:space="0" w:color="auto"/>
            <w:right w:val="none" w:sz="0" w:space="0" w:color="auto"/>
          </w:divBdr>
        </w:div>
        <w:div w:id="1455752193">
          <w:marLeft w:val="0"/>
          <w:marRight w:val="0"/>
          <w:marTop w:val="0"/>
          <w:marBottom w:val="0"/>
          <w:divBdr>
            <w:top w:val="none" w:sz="0" w:space="0" w:color="auto"/>
            <w:left w:val="none" w:sz="0" w:space="0" w:color="auto"/>
            <w:bottom w:val="none" w:sz="0" w:space="0" w:color="auto"/>
            <w:right w:val="none" w:sz="0" w:space="0" w:color="auto"/>
          </w:divBdr>
        </w:div>
      </w:divsChild>
    </w:div>
    <w:div w:id="699163537">
      <w:bodyDiv w:val="1"/>
      <w:marLeft w:val="0"/>
      <w:marRight w:val="0"/>
      <w:marTop w:val="0"/>
      <w:marBottom w:val="0"/>
      <w:divBdr>
        <w:top w:val="none" w:sz="0" w:space="0" w:color="auto"/>
        <w:left w:val="none" w:sz="0" w:space="0" w:color="auto"/>
        <w:bottom w:val="none" w:sz="0" w:space="0" w:color="auto"/>
        <w:right w:val="none" w:sz="0" w:space="0" w:color="auto"/>
      </w:divBdr>
      <w:divsChild>
        <w:div w:id="1329211620">
          <w:marLeft w:val="0"/>
          <w:marRight w:val="0"/>
          <w:marTop w:val="0"/>
          <w:marBottom w:val="0"/>
          <w:divBdr>
            <w:top w:val="none" w:sz="0" w:space="0" w:color="auto"/>
            <w:left w:val="none" w:sz="0" w:space="0" w:color="auto"/>
            <w:bottom w:val="none" w:sz="0" w:space="0" w:color="auto"/>
            <w:right w:val="none" w:sz="0" w:space="0" w:color="auto"/>
          </w:divBdr>
        </w:div>
        <w:div w:id="1484423052">
          <w:marLeft w:val="0"/>
          <w:marRight w:val="0"/>
          <w:marTop w:val="0"/>
          <w:marBottom w:val="0"/>
          <w:divBdr>
            <w:top w:val="none" w:sz="0" w:space="0" w:color="auto"/>
            <w:left w:val="none" w:sz="0" w:space="0" w:color="auto"/>
            <w:bottom w:val="none" w:sz="0" w:space="0" w:color="auto"/>
            <w:right w:val="none" w:sz="0" w:space="0" w:color="auto"/>
          </w:divBdr>
        </w:div>
        <w:div w:id="1186407058">
          <w:marLeft w:val="0"/>
          <w:marRight w:val="0"/>
          <w:marTop w:val="0"/>
          <w:marBottom w:val="0"/>
          <w:divBdr>
            <w:top w:val="none" w:sz="0" w:space="0" w:color="auto"/>
            <w:left w:val="none" w:sz="0" w:space="0" w:color="auto"/>
            <w:bottom w:val="none" w:sz="0" w:space="0" w:color="auto"/>
            <w:right w:val="none" w:sz="0" w:space="0" w:color="auto"/>
          </w:divBdr>
        </w:div>
        <w:div w:id="1231573240">
          <w:marLeft w:val="0"/>
          <w:marRight w:val="0"/>
          <w:marTop w:val="0"/>
          <w:marBottom w:val="0"/>
          <w:divBdr>
            <w:top w:val="none" w:sz="0" w:space="0" w:color="auto"/>
            <w:left w:val="none" w:sz="0" w:space="0" w:color="auto"/>
            <w:bottom w:val="none" w:sz="0" w:space="0" w:color="auto"/>
            <w:right w:val="none" w:sz="0" w:space="0" w:color="auto"/>
          </w:divBdr>
        </w:div>
        <w:div w:id="1797674837">
          <w:marLeft w:val="0"/>
          <w:marRight w:val="0"/>
          <w:marTop w:val="0"/>
          <w:marBottom w:val="0"/>
          <w:divBdr>
            <w:top w:val="none" w:sz="0" w:space="0" w:color="auto"/>
            <w:left w:val="none" w:sz="0" w:space="0" w:color="auto"/>
            <w:bottom w:val="none" w:sz="0" w:space="0" w:color="auto"/>
            <w:right w:val="none" w:sz="0" w:space="0" w:color="auto"/>
          </w:divBdr>
        </w:div>
        <w:div w:id="1767385158">
          <w:marLeft w:val="0"/>
          <w:marRight w:val="0"/>
          <w:marTop w:val="0"/>
          <w:marBottom w:val="0"/>
          <w:divBdr>
            <w:top w:val="none" w:sz="0" w:space="0" w:color="auto"/>
            <w:left w:val="none" w:sz="0" w:space="0" w:color="auto"/>
            <w:bottom w:val="none" w:sz="0" w:space="0" w:color="auto"/>
            <w:right w:val="none" w:sz="0" w:space="0" w:color="auto"/>
          </w:divBdr>
        </w:div>
        <w:div w:id="496307623">
          <w:marLeft w:val="0"/>
          <w:marRight w:val="0"/>
          <w:marTop w:val="0"/>
          <w:marBottom w:val="0"/>
          <w:divBdr>
            <w:top w:val="none" w:sz="0" w:space="0" w:color="auto"/>
            <w:left w:val="none" w:sz="0" w:space="0" w:color="auto"/>
            <w:bottom w:val="none" w:sz="0" w:space="0" w:color="auto"/>
            <w:right w:val="none" w:sz="0" w:space="0" w:color="auto"/>
          </w:divBdr>
        </w:div>
        <w:div w:id="1094277463">
          <w:marLeft w:val="0"/>
          <w:marRight w:val="0"/>
          <w:marTop w:val="0"/>
          <w:marBottom w:val="0"/>
          <w:divBdr>
            <w:top w:val="none" w:sz="0" w:space="0" w:color="auto"/>
            <w:left w:val="none" w:sz="0" w:space="0" w:color="auto"/>
            <w:bottom w:val="none" w:sz="0" w:space="0" w:color="auto"/>
            <w:right w:val="none" w:sz="0" w:space="0" w:color="auto"/>
          </w:divBdr>
        </w:div>
        <w:div w:id="1988432763">
          <w:marLeft w:val="0"/>
          <w:marRight w:val="0"/>
          <w:marTop w:val="0"/>
          <w:marBottom w:val="0"/>
          <w:divBdr>
            <w:top w:val="none" w:sz="0" w:space="0" w:color="auto"/>
            <w:left w:val="none" w:sz="0" w:space="0" w:color="auto"/>
            <w:bottom w:val="none" w:sz="0" w:space="0" w:color="auto"/>
            <w:right w:val="none" w:sz="0" w:space="0" w:color="auto"/>
          </w:divBdr>
        </w:div>
        <w:div w:id="1957180632">
          <w:marLeft w:val="0"/>
          <w:marRight w:val="0"/>
          <w:marTop w:val="0"/>
          <w:marBottom w:val="0"/>
          <w:divBdr>
            <w:top w:val="none" w:sz="0" w:space="0" w:color="auto"/>
            <w:left w:val="none" w:sz="0" w:space="0" w:color="auto"/>
            <w:bottom w:val="none" w:sz="0" w:space="0" w:color="auto"/>
            <w:right w:val="none" w:sz="0" w:space="0" w:color="auto"/>
          </w:divBdr>
        </w:div>
        <w:div w:id="1208567332">
          <w:marLeft w:val="0"/>
          <w:marRight w:val="0"/>
          <w:marTop w:val="0"/>
          <w:marBottom w:val="0"/>
          <w:divBdr>
            <w:top w:val="none" w:sz="0" w:space="0" w:color="auto"/>
            <w:left w:val="none" w:sz="0" w:space="0" w:color="auto"/>
            <w:bottom w:val="none" w:sz="0" w:space="0" w:color="auto"/>
            <w:right w:val="none" w:sz="0" w:space="0" w:color="auto"/>
          </w:divBdr>
        </w:div>
        <w:div w:id="1979846092">
          <w:marLeft w:val="0"/>
          <w:marRight w:val="0"/>
          <w:marTop w:val="0"/>
          <w:marBottom w:val="0"/>
          <w:divBdr>
            <w:top w:val="none" w:sz="0" w:space="0" w:color="auto"/>
            <w:left w:val="none" w:sz="0" w:space="0" w:color="auto"/>
            <w:bottom w:val="none" w:sz="0" w:space="0" w:color="auto"/>
            <w:right w:val="none" w:sz="0" w:space="0" w:color="auto"/>
          </w:divBdr>
        </w:div>
        <w:div w:id="1257061408">
          <w:marLeft w:val="0"/>
          <w:marRight w:val="0"/>
          <w:marTop w:val="0"/>
          <w:marBottom w:val="0"/>
          <w:divBdr>
            <w:top w:val="none" w:sz="0" w:space="0" w:color="auto"/>
            <w:left w:val="none" w:sz="0" w:space="0" w:color="auto"/>
            <w:bottom w:val="none" w:sz="0" w:space="0" w:color="auto"/>
            <w:right w:val="none" w:sz="0" w:space="0" w:color="auto"/>
          </w:divBdr>
        </w:div>
        <w:div w:id="592012106">
          <w:marLeft w:val="0"/>
          <w:marRight w:val="0"/>
          <w:marTop w:val="0"/>
          <w:marBottom w:val="0"/>
          <w:divBdr>
            <w:top w:val="none" w:sz="0" w:space="0" w:color="auto"/>
            <w:left w:val="none" w:sz="0" w:space="0" w:color="auto"/>
            <w:bottom w:val="none" w:sz="0" w:space="0" w:color="auto"/>
            <w:right w:val="none" w:sz="0" w:space="0" w:color="auto"/>
          </w:divBdr>
        </w:div>
        <w:div w:id="887759796">
          <w:marLeft w:val="0"/>
          <w:marRight w:val="0"/>
          <w:marTop w:val="0"/>
          <w:marBottom w:val="0"/>
          <w:divBdr>
            <w:top w:val="none" w:sz="0" w:space="0" w:color="auto"/>
            <w:left w:val="none" w:sz="0" w:space="0" w:color="auto"/>
            <w:bottom w:val="none" w:sz="0" w:space="0" w:color="auto"/>
            <w:right w:val="none" w:sz="0" w:space="0" w:color="auto"/>
          </w:divBdr>
        </w:div>
        <w:div w:id="1009143394">
          <w:marLeft w:val="0"/>
          <w:marRight w:val="0"/>
          <w:marTop w:val="0"/>
          <w:marBottom w:val="0"/>
          <w:divBdr>
            <w:top w:val="none" w:sz="0" w:space="0" w:color="auto"/>
            <w:left w:val="none" w:sz="0" w:space="0" w:color="auto"/>
            <w:bottom w:val="none" w:sz="0" w:space="0" w:color="auto"/>
            <w:right w:val="none" w:sz="0" w:space="0" w:color="auto"/>
          </w:divBdr>
        </w:div>
        <w:div w:id="371657220">
          <w:marLeft w:val="0"/>
          <w:marRight w:val="0"/>
          <w:marTop w:val="0"/>
          <w:marBottom w:val="0"/>
          <w:divBdr>
            <w:top w:val="none" w:sz="0" w:space="0" w:color="auto"/>
            <w:left w:val="none" w:sz="0" w:space="0" w:color="auto"/>
            <w:bottom w:val="none" w:sz="0" w:space="0" w:color="auto"/>
            <w:right w:val="none" w:sz="0" w:space="0" w:color="auto"/>
          </w:divBdr>
        </w:div>
        <w:div w:id="1433630661">
          <w:marLeft w:val="0"/>
          <w:marRight w:val="0"/>
          <w:marTop w:val="0"/>
          <w:marBottom w:val="0"/>
          <w:divBdr>
            <w:top w:val="none" w:sz="0" w:space="0" w:color="auto"/>
            <w:left w:val="none" w:sz="0" w:space="0" w:color="auto"/>
            <w:bottom w:val="none" w:sz="0" w:space="0" w:color="auto"/>
            <w:right w:val="none" w:sz="0" w:space="0" w:color="auto"/>
          </w:divBdr>
        </w:div>
        <w:div w:id="1861892536">
          <w:marLeft w:val="0"/>
          <w:marRight w:val="0"/>
          <w:marTop w:val="0"/>
          <w:marBottom w:val="0"/>
          <w:divBdr>
            <w:top w:val="none" w:sz="0" w:space="0" w:color="auto"/>
            <w:left w:val="none" w:sz="0" w:space="0" w:color="auto"/>
            <w:bottom w:val="none" w:sz="0" w:space="0" w:color="auto"/>
            <w:right w:val="none" w:sz="0" w:space="0" w:color="auto"/>
          </w:divBdr>
        </w:div>
        <w:div w:id="1554659607">
          <w:marLeft w:val="0"/>
          <w:marRight w:val="0"/>
          <w:marTop w:val="0"/>
          <w:marBottom w:val="0"/>
          <w:divBdr>
            <w:top w:val="none" w:sz="0" w:space="0" w:color="auto"/>
            <w:left w:val="none" w:sz="0" w:space="0" w:color="auto"/>
            <w:bottom w:val="none" w:sz="0" w:space="0" w:color="auto"/>
            <w:right w:val="none" w:sz="0" w:space="0" w:color="auto"/>
          </w:divBdr>
        </w:div>
        <w:div w:id="820190799">
          <w:marLeft w:val="0"/>
          <w:marRight w:val="0"/>
          <w:marTop w:val="0"/>
          <w:marBottom w:val="0"/>
          <w:divBdr>
            <w:top w:val="none" w:sz="0" w:space="0" w:color="auto"/>
            <w:left w:val="none" w:sz="0" w:space="0" w:color="auto"/>
            <w:bottom w:val="none" w:sz="0" w:space="0" w:color="auto"/>
            <w:right w:val="none" w:sz="0" w:space="0" w:color="auto"/>
          </w:divBdr>
        </w:div>
        <w:div w:id="1012881490">
          <w:marLeft w:val="0"/>
          <w:marRight w:val="0"/>
          <w:marTop w:val="0"/>
          <w:marBottom w:val="0"/>
          <w:divBdr>
            <w:top w:val="none" w:sz="0" w:space="0" w:color="auto"/>
            <w:left w:val="none" w:sz="0" w:space="0" w:color="auto"/>
            <w:bottom w:val="none" w:sz="0" w:space="0" w:color="auto"/>
            <w:right w:val="none" w:sz="0" w:space="0" w:color="auto"/>
          </w:divBdr>
        </w:div>
        <w:div w:id="1390498363">
          <w:marLeft w:val="0"/>
          <w:marRight w:val="0"/>
          <w:marTop w:val="0"/>
          <w:marBottom w:val="0"/>
          <w:divBdr>
            <w:top w:val="none" w:sz="0" w:space="0" w:color="auto"/>
            <w:left w:val="none" w:sz="0" w:space="0" w:color="auto"/>
            <w:bottom w:val="none" w:sz="0" w:space="0" w:color="auto"/>
            <w:right w:val="none" w:sz="0" w:space="0" w:color="auto"/>
          </w:divBdr>
        </w:div>
        <w:div w:id="1173377551">
          <w:marLeft w:val="0"/>
          <w:marRight w:val="0"/>
          <w:marTop w:val="0"/>
          <w:marBottom w:val="0"/>
          <w:divBdr>
            <w:top w:val="none" w:sz="0" w:space="0" w:color="auto"/>
            <w:left w:val="none" w:sz="0" w:space="0" w:color="auto"/>
            <w:bottom w:val="none" w:sz="0" w:space="0" w:color="auto"/>
            <w:right w:val="none" w:sz="0" w:space="0" w:color="auto"/>
          </w:divBdr>
        </w:div>
        <w:div w:id="675230264">
          <w:marLeft w:val="0"/>
          <w:marRight w:val="0"/>
          <w:marTop w:val="0"/>
          <w:marBottom w:val="0"/>
          <w:divBdr>
            <w:top w:val="none" w:sz="0" w:space="0" w:color="auto"/>
            <w:left w:val="none" w:sz="0" w:space="0" w:color="auto"/>
            <w:bottom w:val="none" w:sz="0" w:space="0" w:color="auto"/>
            <w:right w:val="none" w:sz="0" w:space="0" w:color="auto"/>
          </w:divBdr>
        </w:div>
        <w:div w:id="868838257">
          <w:marLeft w:val="0"/>
          <w:marRight w:val="0"/>
          <w:marTop w:val="0"/>
          <w:marBottom w:val="0"/>
          <w:divBdr>
            <w:top w:val="none" w:sz="0" w:space="0" w:color="auto"/>
            <w:left w:val="none" w:sz="0" w:space="0" w:color="auto"/>
            <w:bottom w:val="none" w:sz="0" w:space="0" w:color="auto"/>
            <w:right w:val="none" w:sz="0" w:space="0" w:color="auto"/>
          </w:divBdr>
        </w:div>
        <w:div w:id="2122990840">
          <w:marLeft w:val="0"/>
          <w:marRight w:val="0"/>
          <w:marTop w:val="0"/>
          <w:marBottom w:val="0"/>
          <w:divBdr>
            <w:top w:val="none" w:sz="0" w:space="0" w:color="auto"/>
            <w:left w:val="none" w:sz="0" w:space="0" w:color="auto"/>
            <w:bottom w:val="none" w:sz="0" w:space="0" w:color="auto"/>
            <w:right w:val="none" w:sz="0" w:space="0" w:color="auto"/>
          </w:divBdr>
        </w:div>
        <w:div w:id="1827162306">
          <w:marLeft w:val="0"/>
          <w:marRight w:val="0"/>
          <w:marTop w:val="0"/>
          <w:marBottom w:val="0"/>
          <w:divBdr>
            <w:top w:val="none" w:sz="0" w:space="0" w:color="auto"/>
            <w:left w:val="none" w:sz="0" w:space="0" w:color="auto"/>
            <w:bottom w:val="none" w:sz="0" w:space="0" w:color="auto"/>
            <w:right w:val="none" w:sz="0" w:space="0" w:color="auto"/>
          </w:divBdr>
        </w:div>
        <w:div w:id="1346329166">
          <w:marLeft w:val="0"/>
          <w:marRight w:val="0"/>
          <w:marTop w:val="0"/>
          <w:marBottom w:val="0"/>
          <w:divBdr>
            <w:top w:val="none" w:sz="0" w:space="0" w:color="auto"/>
            <w:left w:val="none" w:sz="0" w:space="0" w:color="auto"/>
            <w:bottom w:val="none" w:sz="0" w:space="0" w:color="auto"/>
            <w:right w:val="none" w:sz="0" w:space="0" w:color="auto"/>
          </w:divBdr>
        </w:div>
        <w:div w:id="2008709323">
          <w:marLeft w:val="0"/>
          <w:marRight w:val="0"/>
          <w:marTop w:val="0"/>
          <w:marBottom w:val="0"/>
          <w:divBdr>
            <w:top w:val="none" w:sz="0" w:space="0" w:color="auto"/>
            <w:left w:val="none" w:sz="0" w:space="0" w:color="auto"/>
            <w:bottom w:val="none" w:sz="0" w:space="0" w:color="auto"/>
            <w:right w:val="none" w:sz="0" w:space="0" w:color="auto"/>
          </w:divBdr>
        </w:div>
        <w:div w:id="1036584130">
          <w:marLeft w:val="0"/>
          <w:marRight w:val="0"/>
          <w:marTop w:val="0"/>
          <w:marBottom w:val="0"/>
          <w:divBdr>
            <w:top w:val="none" w:sz="0" w:space="0" w:color="auto"/>
            <w:left w:val="none" w:sz="0" w:space="0" w:color="auto"/>
            <w:bottom w:val="none" w:sz="0" w:space="0" w:color="auto"/>
            <w:right w:val="none" w:sz="0" w:space="0" w:color="auto"/>
          </w:divBdr>
        </w:div>
        <w:div w:id="418792489">
          <w:marLeft w:val="0"/>
          <w:marRight w:val="0"/>
          <w:marTop w:val="0"/>
          <w:marBottom w:val="0"/>
          <w:divBdr>
            <w:top w:val="none" w:sz="0" w:space="0" w:color="auto"/>
            <w:left w:val="none" w:sz="0" w:space="0" w:color="auto"/>
            <w:bottom w:val="none" w:sz="0" w:space="0" w:color="auto"/>
            <w:right w:val="none" w:sz="0" w:space="0" w:color="auto"/>
          </w:divBdr>
        </w:div>
        <w:div w:id="1917745345">
          <w:marLeft w:val="0"/>
          <w:marRight w:val="0"/>
          <w:marTop w:val="0"/>
          <w:marBottom w:val="0"/>
          <w:divBdr>
            <w:top w:val="none" w:sz="0" w:space="0" w:color="auto"/>
            <w:left w:val="none" w:sz="0" w:space="0" w:color="auto"/>
            <w:bottom w:val="none" w:sz="0" w:space="0" w:color="auto"/>
            <w:right w:val="none" w:sz="0" w:space="0" w:color="auto"/>
          </w:divBdr>
        </w:div>
        <w:div w:id="764149813">
          <w:marLeft w:val="0"/>
          <w:marRight w:val="0"/>
          <w:marTop w:val="0"/>
          <w:marBottom w:val="0"/>
          <w:divBdr>
            <w:top w:val="none" w:sz="0" w:space="0" w:color="auto"/>
            <w:left w:val="none" w:sz="0" w:space="0" w:color="auto"/>
            <w:bottom w:val="none" w:sz="0" w:space="0" w:color="auto"/>
            <w:right w:val="none" w:sz="0" w:space="0" w:color="auto"/>
          </w:divBdr>
        </w:div>
        <w:div w:id="1852063074">
          <w:marLeft w:val="0"/>
          <w:marRight w:val="0"/>
          <w:marTop w:val="0"/>
          <w:marBottom w:val="0"/>
          <w:divBdr>
            <w:top w:val="none" w:sz="0" w:space="0" w:color="auto"/>
            <w:left w:val="none" w:sz="0" w:space="0" w:color="auto"/>
            <w:bottom w:val="none" w:sz="0" w:space="0" w:color="auto"/>
            <w:right w:val="none" w:sz="0" w:space="0" w:color="auto"/>
          </w:divBdr>
        </w:div>
        <w:div w:id="1779595661">
          <w:marLeft w:val="0"/>
          <w:marRight w:val="0"/>
          <w:marTop w:val="0"/>
          <w:marBottom w:val="0"/>
          <w:divBdr>
            <w:top w:val="none" w:sz="0" w:space="0" w:color="auto"/>
            <w:left w:val="none" w:sz="0" w:space="0" w:color="auto"/>
            <w:bottom w:val="none" w:sz="0" w:space="0" w:color="auto"/>
            <w:right w:val="none" w:sz="0" w:space="0" w:color="auto"/>
          </w:divBdr>
        </w:div>
        <w:div w:id="1368143971">
          <w:marLeft w:val="0"/>
          <w:marRight w:val="0"/>
          <w:marTop w:val="0"/>
          <w:marBottom w:val="0"/>
          <w:divBdr>
            <w:top w:val="none" w:sz="0" w:space="0" w:color="auto"/>
            <w:left w:val="none" w:sz="0" w:space="0" w:color="auto"/>
            <w:bottom w:val="none" w:sz="0" w:space="0" w:color="auto"/>
            <w:right w:val="none" w:sz="0" w:space="0" w:color="auto"/>
          </w:divBdr>
        </w:div>
        <w:div w:id="1246766931">
          <w:marLeft w:val="0"/>
          <w:marRight w:val="0"/>
          <w:marTop w:val="0"/>
          <w:marBottom w:val="0"/>
          <w:divBdr>
            <w:top w:val="none" w:sz="0" w:space="0" w:color="auto"/>
            <w:left w:val="none" w:sz="0" w:space="0" w:color="auto"/>
            <w:bottom w:val="none" w:sz="0" w:space="0" w:color="auto"/>
            <w:right w:val="none" w:sz="0" w:space="0" w:color="auto"/>
          </w:divBdr>
        </w:div>
      </w:divsChild>
    </w:div>
    <w:div w:id="825318089">
      <w:bodyDiv w:val="1"/>
      <w:marLeft w:val="0"/>
      <w:marRight w:val="0"/>
      <w:marTop w:val="0"/>
      <w:marBottom w:val="0"/>
      <w:divBdr>
        <w:top w:val="none" w:sz="0" w:space="0" w:color="auto"/>
        <w:left w:val="none" w:sz="0" w:space="0" w:color="auto"/>
        <w:bottom w:val="none" w:sz="0" w:space="0" w:color="auto"/>
        <w:right w:val="none" w:sz="0" w:space="0" w:color="auto"/>
      </w:divBdr>
      <w:divsChild>
        <w:div w:id="73665923">
          <w:marLeft w:val="0"/>
          <w:marRight w:val="0"/>
          <w:marTop w:val="0"/>
          <w:marBottom w:val="0"/>
          <w:divBdr>
            <w:top w:val="none" w:sz="0" w:space="0" w:color="auto"/>
            <w:left w:val="none" w:sz="0" w:space="0" w:color="auto"/>
            <w:bottom w:val="none" w:sz="0" w:space="0" w:color="auto"/>
            <w:right w:val="none" w:sz="0" w:space="0" w:color="auto"/>
          </w:divBdr>
        </w:div>
        <w:div w:id="1971545285">
          <w:marLeft w:val="0"/>
          <w:marRight w:val="0"/>
          <w:marTop w:val="0"/>
          <w:marBottom w:val="0"/>
          <w:divBdr>
            <w:top w:val="none" w:sz="0" w:space="0" w:color="auto"/>
            <w:left w:val="none" w:sz="0" w:space="0" w:color="auto"/>
            <w:bottom w:val="none" w:sz="0" w:space="0" w:color="auto"/>
            <w:right w:val="none" w:sz="0" w:space="0" w:color="auto"/>
          </w:divBdr>
        </w:div>
        <w:div w:id="13700013">
          <w:marLeft w:val="0"/>
          <w:marRight w:val="0"/>
          <w:marTop w:val="0"/>
          <w:marBottom w:val="0"/>
          <w:divBdr>
            <w:top w:val="none" w:sz="0" w:space="0" w:color="auto"/>
            <w:left w:val="none" w:sz="0" w:space="0" w:color="auto"/>
            <w:bottom w:val="none" w:sz="0" w:space="0" w:color="auto"/>
            <w:right w:val="none" w:sz="0" w:space="0" w:color="auto"/>
          </w:divBdr>
        </w:div>
        <w:div w:id="1747263327">
          <w:marLeft w:val="0"/>
          <w:marRight w:val="0"/>
          <w:marTop w:val="0"/>
          <w:marBottom w:val="0"/>
          <w:divBdr>
            <w:top w:val="none" w:sz="0" w:space="0" w:color="auto"/>
            <w:left w:val="none" w:sz="0" w:space="0" w:color="auto"/>
            <w:bottom w:val="none" w:sz="0" w:space="0" w:color="auto"/>
            <w:right w:val="none" w:sz="0" w:space="0" w:color="auto"/>
          </w:divBdr>
        </w:div>
        <w:div w:id="587080624">
          <w:marLeft w:val="0"/>
          <w:marRight w:val="0"/>
          <w:marTop w:val="0"/>
          <w:marBottom w:val="0"/>
          <w:divBdr>
            <w:top w:val="none" w:sz="0" w:space="0" w:color="auto"/>
            <w:left w:val="none" w:sz="0" w:space="0" w:color="auto"/>
            <w:bottom w:val="none" w:sz="0" w:space="0" w:color="auto"/>
            <w:right w:val="none" w:sz="0" w:space="0" w:color="auto"/>
          </w:divBdr>
        </w:div>
        <w:div w:id="789668802">
          <w:marLeft w:val="0"/>
          <w:marRight w:val="0"/>
          <w:marTop w:val="0"/>
          <w:marBottom w:val="0"/>
          <w:divBdr>
            <w:top w:val="none" w:sz="0" w:space="0" w:color="auto"/>
            <w:left w:val="none" w:sz="0" w:space="0" w:color="auto"/>
            <w:bottom w:val="none" w:sz="0" w:space="0" w:color="auto"/>
            <w:right w:val="none" w:sz="0" w:space="0" w:color="auto"/>
          </w:divBdr>
        </w:div>
        <w:div w:id="557329294">
          <w:marLeft w:val="0"/>
          <w:marRight w:val="0"/>
          <w:marTop w:val="0"/>
          <w:marBottom w:val="0"/>
          <w:divBdr>
            <w:top w:val="none" w:sz="0" w:space="0" w:color="auto"/>
            <w:left w:val="none" w:sz="0" w:space="0" w:color="auto"/>
            <w:bottom w:val="none" w:sz="0" w:space="0" w:color="auto"/>
            <w:right w:val="none" w:sz="0" w:space="0" w:color="auto"/>
          </w:divBdr>
        </w:div>
        <w:div w:id="210306501">
          <w:marLeft w:val="0"/>
          <w:marRight w:val="0"/>
          <w:marTop w:val="0"/>
          <w:marBottom w:val="0"/>
          <w:divBdr>
            <w:top w:val="none" w:sz="0" w:space="0" w:color="auto"/>
            <w:left w:val="none" w:sz="0" w:space="0" w:color="auto"/>
            <w:bottom w:val="none" w:sz="0" w:space="0" w:color="auto"/>
            <w:right w:val="none" w:sz="0" w:space="0" w:color="auto"/>
          </w:divBdr>
        </w:div>
        <w:div w:id="1518957988">
          <w:marLeft w:val="0"/>
          <w:marRight w:val="0"/>
          <w:marTop w:val="0"/>
          <w:marBottom w:val="0"/>
          <w:divBdr>
            <w:top w:val="none" w:sz="0" w:space="0" w:color="auto"/>
            <w:left w:val="none" w:sz="0" w:space="0" w:color="auto"/>
            <w:bottom w:val="none" w:sz="0" w:space="0" w:color="auto"/>
            <w:right w:val="none" w:sz="0" w:space="0" w:color="auto"/>
          </w:divBdr>
        </w:div>
        <w:div w:id="1067798074">
          <w:marLeft w:val="0"/>
          <w:marRight w:val="0"/>
          <w:marTop w:val="0"/>
          <w:marBottom w:val="0"/>
          <w:divBdr>
            <w:top w:val="none" w:sz="0" w:space="0" w:color="auto"/>
            <w:left w:val="none" w:sz="0" w:space="0" w:color="auto"/>
            <w:bottom w:val="none" w:sz="0" w:space="0" w:color="auto"/>
            <w:right w:val="none" w:sz="0" w:space="0" w:color="auto"/>
          </w:divBdr>
        </w:div>
        <w:div w:id="673652906">
          <w:marLeft w:val="0"/>
          <w:marRight w:val="0"/>
          <w:marTop w:val="0"/>
          <w:marBottom w:val="0"/>
          <w:divBdr>
            <w:top w:val="none" w:sz="0" w:space="0" w:color="auto"/>
            <w:left w:val="none" w:sz="0" w:space="0" w:color="auto"/>
            <w:bottom w:val="none" w:sz="0" w:space="0" w:color="auto"/>
            <w:right w:val="none" w:sz="0" w:space="0" w:color="auto"/>
          </w:divBdr>
        </w:div>
        <w:div w:id="639113749">
          <w:marLeft w:val="0"/>
          <w:marRight w:val="0"/>
          <w:marTop w:val="0"/>
          <w:marBottom w:val="0"/>
          <w:divBdr>
            <w:top w:val="none" w:sz="0" w:space="0" w:color="auto"/>
            <w:left w:val="none" w:sz="0" w:space="0" w:color="auto"/>
            <w:bottom w:val="none" w:sz="0" w:space="0" w:color="auto"/>
            <w:right w:val="none" w:sz="0" w:space="0" w:color="auto"/>
          </w:divBdr>
        </w:div>
        <w:div w:id="669023729">
          <w:marLeft w:val="0"/>
          <w:marRight w:val="0"/>
          <w:marTop w:val="0"/>
          <w:marBottom w:val="0"/>
          <w:divBdr>
            <w:top w:val="none" w:sz="0" w:space="0" w:color="auto"/>
            <w:left w:val="none" w:sz="0" w:space="0" w:color="auto"/>
            <w:bottom w:val="none" w:sz="0" w:space="0" w:color="auto"/>
            <w:right w:val="none" w:sz="0" w:space="0" w:color="auto"/>
          </w:divBdr>
        </w:div>
        <w:div w:id="633289049">
          <w:marLeft w:val="0"/>
          <w:marRight w:val="0"/>
          <w:marTop w:val="0"/>
          <w:marBottom w:val="0"/>
          <w:divBdr>
            <w:top w:val="none" w:sz="0" w:space="0" w:color="auto"/>
            <w:left w:val="none" w:sz="0" w:space="0" w:color="auto"/>
            <w:bottom w:val="none" w:sz="0" w:space="0" w:color="auto"/>
            <w:right w:val="none" w:sz="0" w:space="0" w:color="auto"/>
          </w:divBdr>
        </w:div>
        <w:div w:id="374282411">
          <w:marLeft w:val="0"/>
          <w:marRight w:val="0"/>
          <w:marTop w:val="0"/>
          <w:marBottom w:val="0"/>
          <w:divBdr>
            <w:top w:val="none" w:sz="0" w:space="0" w:color="auto"/>
            <w:left w:val="none" w:sz="0" w:space="0" w:color="auto"/>
            <w:bottom w:val="none" w:sz="0" w:space="0" w:color="auto"/>
            <w:right w:val="none" w:sz="0" w:space="0" w:color="auto"/>
          </w:divBdr>
        </w:div>
        <w:div w:id="1847019542">
          <w:marLeft w:val="0"/>
          <w:marRight w:val="0"/>
          <w:marTop w:val="0"/>
          <w:marBottom w:val="0"/>
          <w:divBdr>
            <w:top w:val="none" w:sz="0" w:space="0" w:color="auto"/>
            <w:left w:val="none" w:sz="0" w:space="0" w:color="auto"/>
            <w:bottom w:val="none" w:sz="0" w:space="0" w:color="auto"/>
            <w:right w:val="none" w:sz="0" w:space="0" w:color="auto"/>
          </w:divBdr>
        </w:div>
        <w:div w:id="521211490">
          <w:marLeft w:val="0"/>
          <w:marRight w:val="0"/>
          <w:marTop w:val="0"/>
          <w:marBottom w:val="0"/>
          <w:divBdr>
            <w:top w:val="none" w:sz="0" w:space="0" w:color="auto"/>
            <w:left w:val="none" w:sz="0" w:space="0" w:color="auto"/>
            <w:bottom w:val="none" w:sz="0" w:space="0" w:color="auto"/>
            <w:right w:val="none" w:sz="0" w:space="0" w:color="auto"/>
          </w:divBdr>
        </w:div>
        <w:div w:id="1591505596">
          <w:marLeft w:val="0"/>
          <w:marRight w:val="0"/>
          <w:marTop w:val="0"/>
          <w:marBottom w:val="0"/>
          <w:divBdr>
            <w:top w:val="none" w:sz="0" w:space="0" w:color="auto"/>
            <w:left w:val="none" w:sz="0" w:space="0" w:color="auto"/>
            <w:bottom w:val="none" w:sz="0" w:space="0" w:color="auto"/>
            <w:right w:val="none" w:sz="0" w:space="0" w:color="auto"/>
          </w:divBdr>
        </w:div>
      </w:divsChild>
    </w:div>
    <w:div w:id="1338343043">
      <w:bodyDiv w:val="1"/>
      <w:marLeft w:val="0"/>
      <w:marRight w:val="0"/>
      <w:marTop w:val="0"/>
      <w:marBottom w:val="0"/>
      <w:divBdr>
        <w:top w:val="none" w:sz="0" w:space="0" w:color="auto"/>
        <w:left w:val="none" w:sz="0" w:space="0" w:color="auto"/>
        <w:bottom w:val="none" w:sz="0" w:space="0" w:color="auto"/>
        <w:right w:val="none" w:sz="0" w:space="0" w:color="auto"/>
      </w:divBdr>
      <w:divsChild>
        <w:div w:id="953906707">
          <w:marLeft w:val="0"/>
          <w:marRight w:val="0"/>
          <w:marTop w:val="0"/>
          <w:marBottom w:val="0"/>
          <w:divBdr>
            <w:top w:val="none" w:sz="0" w:space="0" w:color="auto"/>
            <w:left w:val="none" w:sz="0" w:space="0" w:color="auto"/>
            <w:bottom w:val="none" w:sz="0" w:space="0" w:color="auto"/>
            <w:right w:val="none" w:sz="0" w:space="0" w:color="auto"/>
          </w:divBdr>
        </w:div>
        <w:div w:id="1690906402">
          <w:marLeft w:val="0"/>
          <w:marRight w:val="0"/>
          <w:marTop w:val="0"/>
          <w:marBottom w:val="0"/>
          <w:divBdr>
            <w:top w:val="none" w:sz="0" w:space="0" w:color="auto"/>
            <w:left w:val="none" w:sz="0" w:space="0" w:color="auto"/>
            <w:bottom w:val="none" w:sz="0" w:space="0" w:color="auto"/>
            <w:right w:val="none" w:sz="0" w:space="0" w:color="auto"/>
          </w:divBdr>
        </w:div>
        <w:div w:id="925184950">
          <w:marLeft w:val="0"/>
          <w:marRight w:val="0"/>
          <w:marTop w:val="0"/>
          <w:marBottom w:val="0"/>
          <w:divBdr>
            <w:top w:val="none" w:sz="0" w:space="0" w:color="auto"/>
            <w:left w:val="none" w:sz="0" w:space="0" w:color="auto"/>
            <w:bottom w:val="none" w:sz="0" w:space="0" w:color="auto"/>
            <w:right w:val="none" w:sz="0" w:space="0" w:color="auto"/>
          </w:divBdr>
        </w:div>
        <w:div w:id="1847936214">
          <w:marLeft w:val="0"/>
          <w:marRight w:val="0"/>
          <w:marTop w:val="0"/>
          <w:marBottom w:val="0"/>
          <w:divBdr>
            <w:top w:val="none" w:sz="0" w:space="0" w:color="auto"/>
            <w:left w:val="none" w:sz="0" w:space="0" w:color="auto"/>
            <w:bottom w:val="none" w:sz="0" w:space="0" w:color="auto"/>
            <w:right w:val="none" w:sz="0" w:space="0" w:color="auto"/>
          </w:divBdr>
        </w:div>
        <w:div w:id="1881239699">
          <w:marLeft w:val="0"/>
          <w:marRight w:val="0"/>
          <w:marTop w:val="0"/>
          <w:marBottom w:val="0"/>
          <w:divBdr>
            <w:top w:val="none" w:sz="0" w:space="0" w:color="auto"/>
            <w:left w:val="none" w:sz="0" w:space="0" w:color="auto"/>
            <w:bottom w:val="none" w:sz="0" w:space="0" w:color="auto"/>
            <w:right w:val="none" w:sz="0" w:space="0" w:color="auto"/>
          </w:divBdr>
        </w:div>
        <w:div w:id="1406877322">
          <w:marLeft w:val="0"/>
          <w:marRight w:val="0"/>
          <w:marTop w:val="0"/>
          <w:marBottom w:val="0"/>
          <w:divBdr>
            <w:top w:val="none" w:sz="0" w:space="0" w:color="auto"/>
            <w:left w:val="none" w:sz="0" w:space="0" w:color="auto"/>
            <w:bottom w:val="none" w:sz="0" w:space="0" w:color="auto"/>
            <w:right w:val="none" w:sz="0" w:space="0" w:color="auto"/>
          </w:divBdr>
        </w:div>
        <w:div w:id="1038505608">
          <w:marLeft w:val="0"/>
          <w:marRight w:val="0"/>
          <w:marTop w:val="0"/>
          <w:marBottom w:val="0"/>
          <w:divBdr>
            <w:top w:val="none" w:sz="0" w:space="0" w:color="auto"/>
            <w:left w:val="none" w:sz="0" w:space="0" w:color="auto"/>
            <w:bottom w:val="none" w:sz="0" w:space="0" w:color="auto"/>
            <w:right w:val="none" w:sz="0" w:space="0" w:color="auto"/>
          </w:divBdr>
        </w:div>
      </w:divsChild>
    </w:div>
    <w:div w:id="1411193699">
      <w:bodyDiv w:val="1"/>
      <w:marLeft w:val="0"/>
      <w:marRight w:val="0"/>
      <w:marTop w:val="0"/>
      <w:marBottom w:val="0"/>
      <w:divBdr>
        <w:top w:val="none" w:sz="0" w:space="0" w:color="auto"/>
        <w:left w:val="none" w:sz="0" w:space="0" w:color="auto"/>
        <w:bottom w:val="none" w:sz="0" w:space="0" w:color="auto"/>
        <w:right w:val="none" w:sz="0" w:space="0" w:color="auto"/>
      </w:divBdr>
      <w:divsChild>
        <w:div w:id="459684859">
          <w:marLeft w:val="0"/>
          <w:marRight w:val="0"/>
          <w:marTop w:val="0"/>
          <w:marBottom w:val="0"/>
          <w:divBdr>
            <w:top w:val="none" w:sz="0" w:space="0" w:color="auto"/>
            <w:left w:val="none" w:sz="0" w:space="0" w:color="auto"/>
            <w:bottom w:val="none" w:sz="0" w:space="0" w:color="auto"/>
            <w:right w:val="none" w:sz="0" w:space="0" w:color="auto"/>
          </w:divBdr>
        </w:div>
        <w:div w:id="484856182">
          <w:marLeft w:val="0"/>
          <w:marRight w:val="0"/>
          <w:marTop w:val="0"/>
          <w:marBottom w:val="0"/>
          <w:divBdr>
            <w:top w:val="none" w:sz="0" w:space="0" w:color="auto"/>
            <w:left w:val="none" w:sz="0" w:space="0" w:color="auto"/>
            <w:bottom w:val="none" w:sz="0" w:space="0" w:color="auto"/>
            <w:right w:val="none" w:sz="0" w:space="0" w:color="auto"/>
          </w:divBdr>
        </w:div>
        <w:div w:id="759259973">
          <w:marLeft w:val="0"/>
          <w:marRight w:val="0"/>
          <w:marTop w:val="0"/>
          <w:marBottom w:val="0"/>
          <w:divBdr>
            <w:top w:val="none" w:sz="0" w:space="0" w:color="auto"/>
            <w:left w:val="none" w:sz="0" w:space="0" w:color="auto"/>
            <w:bottom w:val="none" w:sz="0" w:space="0" w:color="auto"/>
            <w:right w:val="none" w:sz="0" w:space="0" w:color="auto"/>
          </w:divBdr>
        </w:div>
        <w:div w:id="1920209774">
          <w:marLeft w:val="0"/>
          <w:marRight w:val="0"/>
          <w:marTop w:val="0"/>
          <w:marBottom w:val="0"/>
          <w:divBdr>
            <w:top w:val="none" w:sz="0" w:space="0" w:color="auto"/>
            <w:left w:val="none" w:sz="0" w:space="0" w:color="auto"/>
            <w:bottom w:val="none" w:sz="0" w:space="0" w:color="auto"/>
            <w:right w:val="none" w:sz="0" w:space="0" w:color="auto"/>
          </w:divBdr>
        </w:div>
        <w:div w:id="2110007888">
          <w:marLeft w:val="0"/>
          <w:marRight w:val="0"/>
          <w:marTop w:val="0"/>
          <w:marBottom w:val="0"/>
          <w:divBdr>
            <w:top w:val="none" w:sz="0" w:space="0" w:color="auto"/>
            <w:left w:val="none" w:sz="0" w:space="0" w:color="auto"/>
            <w:bottom w:val="none" w:sz="0" w:space="0" w:color="auto"/>
            <w:right w:val="none" w:sz="0" w:space="0" w:color="auto"/>
          </w:divBdr>
        </w:div>
        <w:div w:id="1610625146">
          <w:marLeft w:val="0"/>
          <w:marRight w:val="0"/>
          <w:marTop w:val="0"/>
          <w:marBottom w:val="0"/>
          <w:divBdr>
            <w:top w:val="none" w:sz="0" w:space="0" w:color="auto"/>
            <w:left w:val="none" w:sz="0" w:space="0" w:color="auto"/>
            <w:bottom w:val="none" w:sz="0" w:space="0" w:color="auto"/>
            <w:right w:val="none" w:sz="0" w:space="0" w:color="auto"/>
          </w:divBdr>
        </w:div>
        <w:div w:id="1163352416">
          <w:marLeft w:val="0"/>
          <w:marRight w:val="0"/>
          <w:marTop w:val="0"/>
          <w:marBottom w:val="0"/>
          <w:divBdr>
            <w:top w:val="none" w:sz="0" w:space="0" w:color="auto"/>
            <w:left w:val="none" w:sz="0" w:space="0" w:color="auto"/>
            <w:bottom w:val="none" w:sz="0" w:space="0" w:color="auto"/>
            <w:right w:val="none" w:sz="0" w:space="0" w:color="auto"/>
          </w:divBdr>
        </w:div>
      </w:divsChild>
    </w:div>
    <w:div w:id="1415399232">
      <w:bodyDiv w:val="1"/>
      <w:marLeft w:val="0"/>
      <w:marRight w:val="0"/>
      <w:marTop w:val="0"/>
      <w:marBottom w:val="0"/>
      <w:divBdr>
        <w:top w:val="none" w:sz="0" w:space="0" w:color="auto"/>
        <w:left w:val="none" w:sz="0" w:space="0" w:color="auto"/>
        <w:bottom w:val="none" w:sz="0" w:space="0" w:color="auto"/>
        <w:right w:val="none" w:sz="0" w:space="0" w:color="auto"/>
      </w:divBdr>
      <w:divsChild>
        <w:div w:id="585309905">
          <w:marLeft w:val="0"/>
          <w:marRight w:val="0"/>
          <w:marTop w:val="0"/>
          <w:marBottom w:val="0"/>
          <w:divBdr>
            <w:top w:val="none" w:sz="0" w:space="0" w:color="auto"/>
            <w:left w:val="none" w:sz="0" w:space="0" w:color="auto"/>
            <w:bottom w:val="none" w:sz="0" w:space="0" w:color="auto"/>
            <w:right w:val="none" w:sz="0" w:space="0" w:color="auto"/>
          </w:divBdr>
        </w:div>
        <w:div w:id="1546873749">
          <w:marLeft w:val="0"/>
          <w:marRight w:val="0"/>
          <w:marTop w:val="0"/>
          <w:marBottom w:val="0"/>
          <w:divBdr>
            <w:top w:val="none" w:sz="0" w:space="0" w:color="auto"/>
            <w:left w:val="none" w:sz="0" w:space="0" w:color="auto"/>
            <w:bottom w:val="none" w:sz="0" w:space="0" w:color="auto"/>
            <w:right w:val="none" w:sz="0" w:space="0" w:color="auto"/>
          </w:divBdr>
        </w:div>
        <w:div w:id="1493912912">
          <w:marLeft w:val="0"/>
          <w:marRight w:val="0"/>
          <w:marTop w:val="0"/>
          <w:marBottom w:val="0"/>
          <w:divBdr>
            <w:top w:val="none" w:sz="0" w:space="0" w:color="auto"/>
            <w:left w:val="none" w:sz="0" w:space="0" w:color="auto"/>
            <w:bottom w:val="none" w:sz="0" w:space="0" w:color="auto"/>
            <w:right w:val="none" w:sz="0" w:space="0" w:color="auto"/>
          </w:divBdr>
        </w:div>
        <w:div w:id="614291158">
          <w:marLeft w:val="0"/>
          <w:marRight w:val="0"/>
          <w:marTop w:val="0"/>
          <w:marBottom w:val="0"/>
          <w:divBdr>
            <w:top w:val="none" w:sz="0" w:space="0" w:color="auto"/>
            <w:left w:val="none" w:sz="0" w:space="0" w:color="auto"/>
            <w:bottom w:val="none" w:sz="0" w:space="0" w:color="auto"/>
            <w:right w:val="none" w:sz="0" w:space="0" w:color="auto"/>
          </w:divBdr>
        </w:div>
        <w:div w:id="1853295318">
          <w:marLeft w:val="0"/>
          <w:marRight w:val="0"/>
          <w:marTop w:val="0"/>
          <w:marBottom w:val="0"/>
          <w:divBdr>
            <w:top w:val="none" w:sz="0" w:space="0" w:color="auto"/>
            <w:left w:val="none" w:sz="0" w:space="0" w:color="auto"/>
            <w:bottom w:val="none" w:sz="0" w:space="0" w:color="auto"/>
            <w:right w:val="none" w:sz="0" w:space="0" w:color="auto"/>
          </w:divBdr>
        </w:div>
        <w:div w:id="940720941">
          <w:marLeft w:val="0"/>
          <w:marRight w:val="0"/>
          <w:marTop w:val="0"/>
          <w:marBottom w:val="0"/>
          <w:divBdr>
            <w:top w:val="none" w:sz="0" w:space="0" w:color="auto"/>
            <w:left w:val="none" w:sz="0" w:space="0" w:color="auto"/>
            <w:bottom w:val="none" w:sz="0" w:space="0" w:color="auto"/>
            <w:right w:val="none" w:sz="0" w:space="0" w:color="auto"/>
          </w:divBdr>
        </w:div>
        <w:div w:id="745348033">
          <w:marLeft w:val="0"/>
          <w:marRight w:val="0"/>
          <w:marTop w:val="0"/>
          <w:marBottom w:val="0"/>
          <w:divBdr>
            <w:top w:val="none" w:sz="0" w:space="0" w:color="auto"/>
            <w:left w:val="none" w:sz="0" w:space="0" w:color="auto"/>
            <w:bottom w:val="none" w:sz="0" w:space="0" w:color="auto"/>
            <w:right w:val="none" w:sz="0" w:space="0" w:color="auto"/>
          </w:divBdr>
        </w:div>
        <w:div w:id="1497501771">
          <w:marLeft w:val="0"/>
          <w:marRight w:val="0"/>
          <w:marTop w:val="0"/>
          <w:marBottom w:val="0"/>
          <w:divBdr>
            <w:top w:val="none" w:sz="0" w:space="0" w:color="auto"/>
            <w:left w:val="none" w:sz="0" w:space="0" w:color="auto"/>
            <w:bottom w:val="none" w:sz="0" w:space="0" w:color="auto"/>
            <w:right w:val="none" w:sz="0" w:space="0" w:color="auto"/>
          </w:divBdr>
        </w:div>
        <w:div w:id="620187356">
          <w:marLeft w:val="0"/>
          <w:marRight w:val="0"/>
          <w:marTop w:val="0"/>
          <w:marBottom w:val="0"/>
          <w:divBdr>
            <w:top w:val="none" w:sz="0" w:space="0" w:color="auto"/>
            <w:left w:val="none" w:sz="0" w:space="0" w:color="auto"/>
            <w:bottom w:val="none" w:sz="0" w:space="0" w:color="auto"/>
            <w:right w:val="none" w:sz="0" w:space="0" w:color="auto"/>
          </w:divBdr>
        </w:div>
        <w:div w:id="2001469983">
          <w:marLeft w:val="0"/>
          <w:marRight w:val="0"/>
          <w:marTop w:val="0"/>
          <w:marBottom w:val="0"/>
          <w:divBdr>
            <w:top w:val="none" w:sz="0" w:space="0" w:color="auto"/>
            <w:left w:val="none" w:sz="0" w:space="0" w:color="auto"/>
            <w:bottom w:val="none" w:sz="0" w:space="0" w:color="auto"/>
            <w:right w:val="none" w:sz="0" w:space="0" w:color="auto"/>
          </w:divBdr>
        </w:div>
        <w:div w:id="1812595576">
          <w:marLeft w:val="0"/>
          <w:marRight w:val="0"/>
          <w:marTop w:val="0"/>
          <w:marBottom w:val="0"/>
          <w:divBdr>
            <w:top w:val="none" w:sz="0" w:space="0" w:color="auto"/>
            <w:left w:val="none" w:sz="0" w:space="0" w:color="auto"/>
            <w:bottom w:val="none" w:sz="0" w:space="0" w:color="auto"/>
            <w:right w:val="none" w:sz="0" w:space="0" w:color="auto"/>
          </w:divBdr>
        </w:div>
        <w:div w:id="369886758">
          <w:marLeft w:val="0"/>
          <w:marRight w:val="0"/>
          <w:marTop w:val="0"/>
          <w:marBottom w:val="0"/>
          <w:divBdr>
            <w:top w:val="none" w:sz="0" w:space="0" w:color="auto"/>
            <w:left w:val="none" w:sz="0" w:space="0" w:color="auto"/>
            <w:bottom w:val="none" w:sz="0" w:space="0" w:color="auto"/>
            <w:right w:val="none" w:sz="0" w:space="0" w:color="auto"/>
          </w:divBdr>
        </w:div>
        <w:div w:id="1499734811">
          <w:marLeft w:val="0"/>
          <w:marRight w:val="0"/>
          <w:marTop w:val="0"/>
          <w:marBottom w:val="0"/>
          <w:divBdr>
            <w:top w:val="none" w:sz="0" w:space="0" w:color="auto"/>
            <w:left w:val="none" w:sz="0" w:space="0" w:color="auto"/>
            <w:bottom w:val="none" w:sz="0" w:space="0" w:color="auto"/>
            <w:right w:val="none" w:sz="0" w:space="0" w:color="auto"/>
          </w:divBdr>
        </w:div>
      </w:divsChild>
    </w:div>
    <w:div w:id="1583369164">
      <w:bodyDiv w:val="1"/>
      <w:marLeft w:val="0"/>
      <w:marRight w:val="0"/>
      <w:marTop w:val="0"/>
      <w:marBottom w:val="0"/>
      <w:divBdr>
        <w:top w:val="none" w:sz="0" w:space="0" w:color="auto"/>
        <w:left w:val="none" w:sz="0" w:space="0" w:color="auto"/>
        <w:bottom w:val="none" w:sz="0" w:space="0" w:color="auto"/>
        <w:right w:val="none" w:sz="0" w:space="0" w:color="auto"/>
      </w:divBdr>
      <w:divsChild>
        <w:div w:id="675156342">
          <w:marLeft w:val="0"/>
          <w:marRight w:val="0"/>
          <w:marTop w:val="0"/>
          <w:marBottom w:val="0"/>
          <w:divBdr>
            <w:top w:val="none" w:sz="0" w:space="0" w:color="auto"/>
            <w:left w:val="none" w:sz="0" w:space="0" w:color="auto"/>
            <w:bottom w:val="none" w:sz="0" w:space="0" w:color="auto"/>
            <w:right w:val="none" w:sz="0" w:space="0" w:color="auto"/>
          </w:divBdr>
        </w:div>
        <w:div w:id="1717075951">
          <w:marLeft w:val="0"/>
          <w:marRight w:val="0"/>
          <w:marTop w:val="0"/>
          <w:marBottom w:val="0"/>
          <w:divBdr>
            <w:top w:val="none" w:sz="0" w:space="0" w:color="auto"/>
            <w:left w:val="none" w:sz="0" w:space="0" w:color="auto"/>
            <w:bottom w:val="none" w:sz="0" w:space="0" w:color="auto"/>
            <w:right w:val="none" w:sz="0" w:space="0" w:color="auto"/>
          </w:divBdr>
        </w:div>
        <w:div w:id="738751141">
          <w:marLeft w:val="0"/>
          <w:marRight w:val="0"/>
          <w:marTop w:val="0"/>
          <w:marBottom w:val="0"/>
          <w:divBdr>
            <w:top w:val="none" w:sz="0" w:space="0" w:color="auto"/>
            <w:left w:val="none" w:sz="0" w:space="0" w:color="auto"/>
            <w:bottom w:val="none" w:sz="0" w:space="0" w:color="auto"/>
            <w:right w:val="none" w:sz="0" w:space="0" w:color="auto"/>
          </w:divBdr>
        </w:div>
        <w:div w:id="1187791674">
          <w:marLeft w:val="0"/>
          <w:marRight w:val="0"/>
          <w:marTop w:val="0"/>
          <w:marBottom w:val="0"/>
          <w:divBdr>
            <w:top w:val="none" w:sz="0" w:space="0" w:color="auto"/>
            <w:left w:val="none" w:sz="0" w:space="0" w:color="auto"/>
            <w:bottom w:val="none" w:sz="0" w:space="0" w:color="auto"/>
            <w:right w:val="none" w:sz="0" w:space="0" w:color="auto"/>
          </w:divBdr>
        </w:div>
        <w:div w:id="361856503">
          <w:marLeft w:val="0"/>
          <w:marRight w:val="0"/>
          <w:marTop w:val="0"/>
          <w:marBottom w:val="0"/>
          <w:divBdr>
            <w:top w:val="none" w:sz="0" w:space="0" w:color="auto"/>
            <w:left w:val="none" w:sz="0" w:space="0" w:color="auto"/>
            <w:bottom w:val="none" w:sz="0" w:space="0" w:color="auto"/>
            <w:right w:val="none" w:sz="0" w:space="0" w:color="auto"/>
          </w:divBdr>
        </w:div>
        <w:div w:id="526911536">
          <w:marLeft w:val="0"/>
          <w:marRight w:val="0"/>
          <w:marTop w:val="0"/>
          <w:marBottom w:val="0"/>
          <w:divBdr>
            <w:top w:val="none" w:sz="0" w:space="0" w:color="auto"/>
            <w:left w:val="none" w:sz="0" w:space="0" w:color="auto"/>
            <w:bottom w:val="none" w:sz="0" w:space="0" w:color="auto"/>
            <w:right w:val="none" w:sz="0" w:space="0" w:color="auto"/>
          </w:divBdr>
        </w:div>
        <w:div w:id="721250474">
          <w:marLeft w:val="0"/>
          <w:marRight w:val="0"/>
          <w:marTop w:val="0"/>
          <w:marBottom w:val="0"/>
          <w:divBdr>
            <w:top w:val="none" w:sz="0" w:space="0" w:color="auto"/>
            <w:left w:val="none" w:sz="0" w:space="0" w:color="auto"/>
            <w:bottom w:val="none" w:sz="0" w:space="0" w:color="auto"/>
            <w:right w:val="none" w:sz="0" w:space="0" w:color="auto"/>
          </w:divBdr>
        </w:div>
        <w:div w:id="1777208437">
          <w:marLeft w:val="0"/>
          <w:marRight w:val="0"/>
          <w:marTop w:val="0"/>
          <w:marBottom w:val="0"/>
          <w:divBdr>
            <w:top w:val="none" w:sz="0" w:space="0" w:color="auto"/>
            <w:left w:val="none" w:sz="0" w:space="0" w:color="auto"/>
            <w:bottom w:val="none" w:sz="0" w:space="0" w:color="auto"/>
            <w:right w:val="none" w:sz="0" w:space="0" w:color="auto"/>
          </w:divBdr>
        </w:div>
        <w:div w:id="2038504936">
          <w:marLeft w:val="0"/>
          <w:marRight w:val="0"/>
          <w:marTop w:val="0"/>
          <w:marBottom w:val="0"/>
          <w:divBdr>
            <w:top w:val="none" w:sz="0" w:space="0" w:color="auto"/>
            <w:left w:val="none" w:sz="0" w:space="0" w:color="auto"/>
            <w:bottom w:val="none" w:sz="0" w:space="0" w:color="auto"/>
            <w:right w:val="none" w:sz="0" w:space="0" w:color="auto"/>
          </w:divBdr>
        </w:div>
      </w:divsChild>
    </w:div>
    <w:div w:id="1820536720">
      <w:bodyDiv w:val="1"/>
      <w:marLeft w:val="0"/>
      <w:marRight w:val="0"/>
      <w:marTop w:val="0"/>
      <w:marBottom w:val="0"/>
      <w:divBdr>
        <w:top w:val="none" w:sz="0" w:space="0" w:color="auto"/>
        <w:left w:val="none" w:sz="0" w:space="0" w:color="auto"/>
        <w:bottom w:val="none" w:sz="0" w:space="0" w:color="auto"/>
        <w:right w:val="none" w:sz="0" w:space="0" w:color="auto"/>
      </w:divBdr>
      <w:divsChild>
        <w:div w:id="1704398584">
          <w:marLeft w:val="0"/>
          <w:marRight w:val="0"/>
          <w:marTop w:val="0"/>
          <w:marBottom w:val="0"/>
          <w:divBdr>
            <w:top w:val="none" w:sz="0" w:space="0" w:color="auto"/>
            <w:left w:val="none" w:sz="0" w:space="0" w:color="auto"/>
            <w:bottom w:val="none" w:sz="0" w:space="0" w:color="auto"/>
            <w:right w:val="none" w:sz="0" w:space="0" w:color="auto"/>
          </w:divBdr>
          <w:divsChild>
            <w:div w:id="1159731685">
              <w:marLeft w:val="0"/>
              <w:marRight w:val="0"/>
              <w:marTop w:val="0"/>
              <w:marBottom w:val="0"/>
              <w:divBdr>
                <w:top w:val="none" w:sz="0" w:space="0" w:color="auto"/>
                <w:left w:val="none" w:sz="0" w:space="0" w:color="auto"/>
                <w:bottom w:val="none" w:sz="0" w:space="0" w:color="auto"/>
                <w:right w:val="none" w:sz="0" w:space="0" w:color="auto"/>
              </w:divBdr>
              <w:divsChild>
                <w:div w:id="972249856">
                  <w:marLeft w:val="0"/>
                  <w:marRight w:val="0"/>
                  <w:marTop w:val="0"/>
                  <w:marBottom w:val="0"/>
                  <w:divBdr>
                    <w:top w:val="none" w:sz="0" w:space="0" w:color="auto"/>
                    <w:left w:val="none" w:sz="0" w:space="0" w:color="auto"/>
                    <w:bottom w:val="none" w:sz="0" w:space="0" w:color="auto"/>
                    <w:right w:val="none" w:sz="0" w:space="0" w:color="auto"/>
                  </w:divBdr>
                </w:div>
                <w:div w:id="551234397">
                  <w:marLeft w:val="0"/>
                  <w:marRight w:val="0"/>
                  <w:marTop w:val="0"/>
                  <w:marBottom w:val="0"/>
                  <w:divBdr>
                    <w:top w:val="none" w:sz="0" w:space="0" w:color="auto"/>
                    <w:left w:val="none" w:sz="0" w:space="0" w:color="auto"/>
                    <w:bottom w:val="none" w:sz="0" w:space="0" w:color="auto"/>
                    <w:right w:val="none" w:sz="0" w:space="0" w:color="auto"/>
                  </w:divBdr>
                </w:div>
                <w:div w:id="603538357">
                  <w:marLeft w:val="0"/>
                  <w:marRight w:val="0"/>
                  <w:marTop w:val="0"/>
                  <w:marBottom w:val="0"/>
                  <w:divBdr>
                    <w:top w:val="none" w:sz="0" w:space="0" w:color="auto"/>
                    <w:left w:val="none" w:sz="0" w:space="0" w:color="auto"/>
                    <w:bottom w:val="none" w:sz="0" w:space="0" w:color="auto"/>
                    <w:right w:val="none" w:sz="0" w:space="0" w:color="auto"/>
                  </w:divBdr>
                </w:div>
                <w:div w:id="435904724">
                  <w:marLeft w:val="0"/>
                  <w:marRight w:val="0"/>
                  <w:marTop w:val="0"/>
                  <w:marBottom w:val="0"/>
                  <w:divBdr>
                    <w:top w:val="none" w:sz="0" w:space="0" w:color="auto"/>
                    <w:left w:val="none" w:sz="0" w:space="0" w:color="auto"/>
                    <w:bottom w:val="none" w:sz="0" w:space="0" w:color="auto"/>
                    <w:right w:val="none" w:sz="0" w:space="0" w:color="auto"/>
                  </w:divBdr>
                </w:div>
                <w:div w:id="1298871964">
                  <w:marLeft w:val="0"/>
                  <w:marRight w:val="0"/>
                  <w:marTop w:val="0"/>
                  <w:marBottom w:val="0"/>
                  <w:divBdr>
                    <w:top w:val="none" w:sz="0" w:space="0" w:color="auto"/>
                    <w:left w:val="none" w:sz="0" w:space="0" w:color="auto"/>
                    <w:bottom w:val="none" w:sz="0" w:space="0" w:color="auto"/>
                    <w:right w:val="none" w:sz="0" w:space="0" w:color="auto"/>
                  </w:divBdr>
                </w:div>
                <w:div w:id="354427277">
                  <w:marLeft w:val="0"/>
                  <w:marRight w:val="0"/>
                  <w:marTop w:val="0"/>
                  <w:marBottom w:val="0"/>
                  <w:divBdr>
                    <w:top w:val="none" w:sz="0" w:space="0" w:color="auto"/>
                    <w:left w:val="none" w:sz="0" w:space="0" w:color="auto"/>
                    <w:bottom w:val="none" w:sz="0" w:space="0" w:color="auto"/>
                    <w:right w:val="none" w:sz="0" w:space="0" w:color="auto"/>
                  </w:divBdr>
                </w:div>
                <w:div w:id="684289206">
                  <w:marLeft w:val="0"/>
                  <w:marRight w:val="0"/>
                  <w:marTop w:val="0"/>
                  <w:marBottom w:val="0"/>
                  <w:divBdr>
                    <w:top w:val="none" w:sz="0" w:space="0" w:color="auto"/>
                    <w:left w:val="none" w:sz="0" w:space="0" w:color="auto"/>
                    <w:bottom w:val="none" w:sz="0" w:space="0" w:color="auto"/>
                    <w:right w:val="none" w:sz="0" w:space="0" w:color="auto"/>
                  </w:divBdr>
                </w:div>
                <w:div w:id="808286972">
                  <w:marLeft w:val="0"/>
                  <w:marRight w:val="0"/>
                  <w:marTop w:val="0"/>
                  <w:marBottom w:val="0"/>
                  <w:divBdr>
                    <w:top w:val="none" w:sz="0" w:space="0" w:color="auto"/>
                    <w:left w:val="none" w:sz="0" w:space="0" w:color="auto"/>
                    <w:bottom w:val="none" w:sz="0" w:space="0" w:color="auto"/>
                    <w:right w:val="none" w:sz="0" w:space="0" w:color="auto"/>
                  </w:divBdr>
                </w:div>
                <w:div w:id="1339312552">
                  <w:marLeft w:val="0"/>
                  <w:marRight w:val="0"/>
                  <w:marTop w:val="0"/>
                  <w:marBottom w:val="0"/>
                  <w:divBdr>
                    <w:top w:val="none" w:sz="0" w:space="0" w:color="auto"/>
                    <w:left w:val="none" w:sz="0" w:space="0" w:color="auto"/>
                    <w:bottom w:val="none" w:sz="0" w:space="0" w:color="auto"/>
                    <w:right w:val="none" w:sz="0" w:space="0" w:color="auto"/>
                  </w:divBdr>
                </w:div>
                <w:div w:id="1582643576">
                  <w:marLeft w:val="0"/>
                  <w:marRight w:val="0"/>
                  <w:marTop w:val="0"/>
                  <w:marBottom w:val="0"/>
                  <w:divBdr>
                    <w:top w:val="none" w:sz="0" w:space="0" w:color="auto"/>
                    <w:left w:val="none" w:sz="0" w:space="0" w:color="auto"/>
                    <w:bottom w:val="none" w:sz="0" w:space="0" w:color="auto"/>
                    <w:right w:val="none" w:sz="0" w:space="0" w:color="auto"/>
                  </w:divBdr>
                </w:div>
                <w:div w:id="13101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9401">
          <w:marLeft w:val="0"/>
          <w:marRight w:val="0"/>
          <w:marTop w:val="0"/>
          <w:marBottom w:val="0"/>
          <w:divBdr>
            <w:top w:val="none" w:sz="0" w:space="0" w:color="auto"/>
            <w:left w:val="none" w:sz="0" w:space="0" w:color="auto"/>
            <w:bottom w:val="none" w:sz="0" w:space="0" w:color="auto"/>
            <w:right w:val="none" w:sz="0" w:space="0" w:color="auto"/>
          </w:divBdr>
          <w:divsChild>
            <w:div w:id="1579899402">
              <w:marLeft w:val="0"/>
              <w:marRight w:val="0"/>
              <w:marTop w:val="0"/>
              <w:marBottom w:val="0"/>
              <w:divBdr>
                <w:top w:val="none" w:sz="0" w:space="0" w:color="auto"/>
                <w:left w:val="none" w:sz="0" w:space="0" w:color="auto"/>
                <w:bottom w:val="none" w:sz="0" w:space="0" w:color="auto"/>
                <w:right w:val="none" w:sz="0" w:space="0" w:color="auto"/>
              </w:divBdr>
              <w:divsChild>
                <w:div w:id="1385132660">
                  <w:marLeft w:val="0"/>
                  <w:marRight w:val="0"/>
                  <w:marTop w:val="0"/>
                  <w:marBottom w:val="0"/>
                  <w:divBdr>
                    <w:top w:val="none" w:sz="0" w:space="0" w:color="auto"/>
                    <w:left w:val="none" w:sz="0" w:space="0" w:color="auto"/>
                    <w:bottom w:val="none" w:sz="0" w:space="0" w:color="auto"/>
                    <w:right w:val="none" w:sz="0" w:space="0" w:color="auto"/>
                  </w:divBdr>
                </w:div>
                <w:div w:id="1770152790">
                  <w:marLeft w:val="0"/>
                  <w:marRight w:val="0"/>
                  <w:marTop w:val="0"/>
                  <w:marBottom w:val="0"/>
                  <w:divBdr>
                    <w:top w:val="none" w:sz="0" w:space="0" w:color="auto"/>
                    <w:left w:val="none" w:sz="0" w:space="0" w:color="auto"/>
                    <w:bottom w:val="none" w:sz="0" w:space="0" w:color="auto"/>
                    <w:right w:val="none" w:sz="0" w:space="0" w:color="auto"/>
                  </w:divBdr>
                </w:div>
                <w:div w:id="2077431848">
                  <w:marLeft w:val="0"/>
                  <w:marRight w:val="0"/>
                  <w:marTop w:val="0"/>
                  <w:marBottom w:val="0"/>
                  <w:divBdr>
                    <w:top w:val="none" w:sz="0" w:space="0" w:color="auto"/>
                    <w:left w:val="none" w:sz="0" w:space="0" w:color="auto"/>
                    <w:bottom w:val="none" w:sz="0" w:space="0" w:color="auto"/>
                    <w:right w:val="none" w:sz="0" w:space="0" w:color="auto"/>
                  </w:divBdr>
                </w:div>
                <w:div w:id="8787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9FC2-6BB7-4229-BA10-2E651372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2424</Words>
  <Characters>13334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slampert</dc:creator>
  <cp:lastModifiedBy>D GNECCHI</cp:lastModifiedBy>
  <cp:revision>9</cp:revision>
  <cp:lastPrinted>2018-03-23T14:07:00Z</cp:lastPrinted>
  <dcterms:created xsi:type="dcterms:W3CDTF">2016-12-08T08:44:00Z</dcterms:created>
  <dcterms:modified xsi:type="dcterms:W3CDTF">2018-06-26T07:31:00Z</dcterms:modified>
</cp:coreProperties>
</file>